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CAA1F" w14:textId="77777777" w:rsidR="00E5554C" w:rsidRPr="009E251D" w:rsidRDefault="00E5554C" w:rsidP="00E5554C">
      <w:pPr>
        <w:spacing w:after="0"/>
        <w:jc w:val="center"/>
        <w:rPr>
          <w:rFonts w:ascii="Times New Roman" w:eastAsia="Times New Roman" w:hAnsi="Times New Roman" w:cs="Times New Roman"/>
          <w:bCs/>
          <w:color w:val="000000"/>
          <w:kern w:val="36"/>
          <w:sz w:val="28"/>
          <w:szCs w:val="28"/>
          <w:lang w:eastAsia="ru-RU"/>
        </w:rPr>
      </w:pPr>
      <w:r w:rsidRPr="009E251D">
        <w:rPr>
          <w:rFonts w:ascii="Times New Roman" w:eastAsia="Times New Roman" w:hAnsi="Times New Roman" w:cs="Times New Roman"/>
          <w:bCs/>
          <w:color w:val="000000"/>
          <w:kern w:val="36"/>
          <w:sz w:val="28"/>
          <w:szCs w:val="28"/>
          <w:lang w:eastAsia="ru-RU"/>
        </w:rPr>
        <w:t>САНКТ-ПЕТЕРБУРГСКИЙ ГОСУДАРСТВЕННЫЙ ИНСТИТУТ</w:t>
      </w:r>
    </w:p>
    <w:p w14:paraId="3D172CF2" w14:textId="77777777" w:rsidR="00E5554C" w:rsidRPr="009E251D" w:rsidRDefault="00E5554C" w:rsidP="00E5554C">
      <w:pPr>
        <w:spacing w:after="0"/>
        <w:jc w:val="center"/>
        <w:rPr>
          <w:rFonts w:ascii="Times New Roman" w:eastAsia="Times New Roman" w:hAnsi="Times New Roman" w:cs="Times New Roman"/>
          <w:bCs/>
          <w:color w:val="000000"/>
          <w:kern w:val="36"/>
          <w:sz w:val="28"/>
          <w:szCs w:val="28"/>
          <w:lang w:eastAsia="ru-RU"/>
        </w:rPr>
      </w:pPr>
      <w:r w:rsidRPr="009E251D">
        <w:rPr>
          <w:rFonts w:ascii="Times New Roman" w:eastAsia="Times New Roman" w:hAnsi="Times New Roman" w:cs="Times New Roman"/>
          <w:bCs/>
          <w:color w:val="000000"/>
          <w:kern w:val="36"/>
          <w:sz w:val="28"/>
          <w:szCs w:val="28"/>
          <w:lang w:eastAsia="ru-RU"/>
        </w:rPr>
        <w:t>ПСИХОЛОГИИ И СОЦИАЛЬНОЙ РАБОТЫ</w:t>
      </w:r>
    </w:p>
    <w:p w14:paraId="3D2416E8" w14:textId="77777777" w:rsidR="00E5554C" w:rsidRPr="009E251D" w:rsidRDefault="00E5554C" w:rsidP="00E5554C">
      <w:pPr>
        <w:pStyle w:val="a3"/>
        <w:spacing w:before="0" w:beforeAutospacing="0" w:after="0" w:afterAutospacing="0"/>
        <w:jc w:val="center"/>
        <w:rPr>
          <w:color w:val="000000"/>
          <w:sz w:val="28"/>
          <w:szCs w:val="28"/>
        </w:rPr>
      </w:pPr>
    </w:p>
    <w:p w14:paraId="2C8F97B3" w14:textId="77777777" w:rsidR="00E5554C" w:rsidRPr="009E251D" w:rsidRDefault="00E5554C" w:rsidP="00E5554C">
      <w:pPr>
        <w:pStyle w:val="a3"/>
        <w:spacing w:before="0" w:beforeAutospacing="0" w:after="0" w:afterAutospacing="0"/>
        <w:jc w:val="center"/>
        <w:rPr>
          <w:color w:val="000000"/>
          <w:sz w:val="28"/>
          <w:szCs w:val="28"/>
        </w:rPr>
      </w:pPr>
      <w:r w:rsidRPr="009E251D">
        <w:rPr>
          <w:color w:val="000000"/>
          <w:sz w:val="28"/>
          <w:szCs w:val="28"/>
        </w:rPr>
        <w:t xml:space="preserve">Факультет </w:t>
      </w:r>
      <w:r>
        <w:rPr>
          <w:color w:val="000000"/>
          <w:sz w:val="28"/>
          <w:szCs w:val="28"/>
        </w:rPr>
        <w:t>п</w:t>
      </w:r>
      <w:r w:rsidRPr="009E251D">
        <w:rPr>
          <w:color w:val="000000"/>
          <w:sz w:val="28"/>
          <w:szCs w:val="28"/>
        </w:rPr>
        <w:t>сихолого-социальной работы</w:t>
      </w:r>
    </w:p>
    <w:p w14:paraId="1BBB8A91" w14:textId="77777777" w:rsidR="00E5554C" w:rsidRPr="009E251D" w:rsidRDefault="00E5554C" w:rsidP="00E5554C">
      <w:pPr>
        <w:pStyle w:val="a3"/>
        <w:spacing w:before="0" w:beforeAutospacing="0" w:after="0" w:afterAutospacing="0"/>
        <w:jc w:val="center"/>
        <w:rPr>
          <w:color w:val="000000"/>
          <w:sz w:val="28"/>
          <w:szCs w:val="28"/>
        </w:rPr>
      </w:pPr>
    </w:p>
    <w:p w14:paraId="04BF9CAB" w14:textId="77777777" w:rsidR="00E5554C" w:rsidRPr="009E251D" w:rsidRDefault="00E5554C" w:rsidP="00E5554C">
      <w:pPr>
        <w:pStyle w:val="a3"/>
        <w:spacing w:before="0" w:beforeAutospacing="0" w:after="0" w:afterAutospacing="0"/>
        <w:jc w:val="center"/>
        <w:rPr>
          <w:color w:val="000000"/>
          <w:sz w:val="28"/>
          <w:szCs w:val="28"/>
        </w:rPr>
      </w:pPr>
    </w:p>
    <w:p w14:paraId="45EA043E" w14:textId="77777777" w:rsidR="00E5554C" w:rsidRDefault="00E5554C" w:rsidP="00E5554C">
      <w:pPr>
        <w:pStyle w:val="a3"/>
        <w:spacing w:before="0" w:beforeAutospacing="0" w:after="0" w:afterAutospacing="0"/>
        <w:jc w:val="center"/>
        <w:rPr>
          <w:color w:val="000000"/>
          <w:sz w:val="28"/>
          <w:szCs w:val="28"/>
        </w:rPr>
      </w:pPr>
      <w:r w:rsidRPr="009E251D">
        <w:rPr>
          <w:color w:val="000000"/>
          <w:sz w:val="28"/>
          <w:szCs w:val="28"/>
        </w:rPr>
        <w:t>САМОСТОЯТЕЛЬНАЯ РАБОТА</w:t>
      </w:r>
    </w:p>
    <w:p w14:paraId="3DB19A3C" w14:textId="77777777" w:rsidR="00E5554C" w:rsidRPr="009E251D" w:rsidRDefault="00E5554C" w:rsidP="00E5554C">
      <w:pPr>
        <w:pStyle w:val="a3"/>
        <w:spacing w:before="0" w:beforeAutospacing="0" w:after="0" w:afterAutospacing="0"/>
        <w:jc w:val="center"/>
        <w:rPr>
          <w:color w:val="000000"/>
          <w:sz w:val="28"/>
          <w:szCs w:val="28"/>
        </w:rPr>
      </w:pPr>
    </w:p>
    <w:p w14:paraId="6176D639" w14:textId="178891F9" w:rsidR="00E5554C" w:rsidRDefault="00E5554C" w:rsidP="00E5554C">
      <w:pPr>
        <w:pStyle w:val="a3"/>
        <w:spacing w:before="0" w:beforeAutospacing="0" w:after="0" w:afterAutospacing="0"/>
        <w:jc w:val="center"/>
        <w:rPr>
          <w:color w:val="000000"/>
          <w:sz w:val="28"/>
          <w:szCs w:val="28"/>
        </w:rPr>
      </w:pPr>
      <w:r w:rsidRPr="009E251D">
        <w:rPr>
          <w:color w:val="000000"/>
          <w:sz w:val="28"/>
          <w:szCs w:val="28"/>
        </w:rPr>
        <w:t xml:space="preserve">По дисциплине: </w:t>
      </w:r>
      <w:r w:rsidR="00C235A2">
        <w:rPr>
          <w:color w:val="000000"/>
          <w:sz w:val="28"/>
          <w:szCs w:val="28"/>
        </w:rPr>
        <w:t>Социальная политика</w:t>
      </w:r>
    </w:p>
    <w:p w14:paraId="6D54AA7D" w14:textId="0B007059" w:rsidR="00C235A2" w:rsidRPr="009E251D" w:rsidRDefault="00C235A2" w:rsidP="00E5554C">
      <w:pPr>
        <w:pStyle w:val="a3"/>
        <w:spacing w:before="0" w:beforeAutospacing="0" w:after="0" w:afterAutospacing="0"/>
        <w:jc w:val="center"/>
        <w:rPr>
          <w:color w:val="000000"/>
          <w:sz w:val="28"/>
          <w:szCs w:val="28"/>
        </w:rPr>
      </w:pPr>
      <w:r>
        <w:rPr>
          <w:color w:val="000000"/>
          <w:sz w:val="28"/>
          <w:szCs w:val="28"/>
        </w:rPr>
        <w:t>На тему: «Анализ социальной политики Японии и Узбекистана»</w:t>
      </w:r>
    </w:p>
    <w:p w14:paraId="27052E29" w14:textId="77777777" w:rsidR="00E5554C" w:rsidRPr="009E251D" w:rsidRDefault="00E5554C" w:rsidP="00E5554C">
      <w:pPr>
        <w:pStyle w:val="a3"/>
        <w:spacing w:before="0" w:beforeAutospacing="0" w:after="0" w:afterAutospacing="0"/>
        <w:jc w:val="center"/>
        <w:rPr>
          <w:color w:val="000000"/>
          <w:sz w:val="28"/>
          <w:szCs w:val="28"/>
        </w:rPr>
      </w:pPr>
    </w:p>
    <w:p w14:paraId="0CC8B27D" w14:textId="77777777" w:rsidR="00E5554C" w:rsidRDefault="00E5554C" w:rsidP="00E5554C">
      <w:pPr>
        <w:pStyle w:val="a3"/>
        <w:spacing w:before="0" w:beforeAutospacing="0" w:after="0" w:afterAutospacing="0"/>
        <w:jc w:val="center"/>
        <w:rPr>
          <w:color w:val="000000"/>
          <w:sz w:val="28"/>
          <w:szCs w:val="28"/>
        </w:rPr>
      </w:pPr>
    </w:p>
    <w:p w14:paraId="0A7425DA" w14:textId="77777777" w:rsidR="00E5554C" w:rsidRDefault="00E5554C" w:rsidP="00E5554C">
      <w:pPr>
        <w:pStyle w:val="a3"/>
        <w:spacing w:before="0" w:beforeAutospacing="0" w:after="0" w:afterAutospacing="0"/>
        <w:jc w:val="center"/>
        <w:rPr>
          <w:color w:val="000000"/>
          <w:sz w:val="27"/>
          <w:szCs w:val="27"/>
        </w:rPr>
      </w:pPr>
    </w:p>
    <w:p w14:paraId="24DCD7C4" w14:textId="77777777" w:rsidR="00E5554C" w:rsidRDefault="00E5554C" w:rsidP="00E5554C">
      <w:pPr>
        <w:pStyle w:val="a3"/>
        <w:spacing w:before="0" w:beforeAutospacing="0" w:after="0" w:afterAutospacing="0"/>
        <w:jc w:val="center"/>
        <w:rPr>
          <w:color w:val="000000"/>
          <w:sz w:val="27"/>
          <w:szCs w:val="27"/>
        </w:rPr>
      </w:pPr>
    </w:p>
    <w:p w14:paraId="474E3D30" w14:textId="77777777" w:rsidR="00E5554C" w:rsidRDefault="00E5554C" w:rsidP="00E5554C">
      <w:pPr>
        <w:pStyle w:val="a3"/>
        <w:spacing w:before="0" w:beforeAutospacing="0" w:after="0" w:afterAutospacing="0"/>
        <w:jc w:val="center"/>
        <w:rPr>
          <w:color w:val="000000"/>
          <w:sz w:val="27"/>
          <w:szCs w:val="27"/>
        </w:rPr>
      </w:pPr>
    </w:p>
    <w:p w14:paraId="1F8E431D" w14:textId="77777777" w:rsidR="00E5554C" w:rsidRDefault="00E5554C" w:rsidP="00E5554C">
      <w:pPr>
        <w:pStyle w:val="a3"/>
        <w:spacing w:before="0" w:beforeAutospacing="0" w:after="0" w:afterAutospacing="0"/>
        <w:jc w:val="center"/>
        <w:rPr>
          <w:color w:val="000000"/>
          <w:sz w:val="27"/>
          <w:szCs w:val="27"/>
        </w:rPr>
      </w:pPr>
    </w:p>
    <w:p w14:paraId="2FB17FDC" w14:textId="77777777" w:rsidR="00E5554C" w:rsidRPr="009E251D" w:rsidRDefault="00E5554C" w:rsidP="00E5554C">
      <w:pPr>
        <w:pStyle w:val="a3"/>
        <w:spacing w:before="0" w:beforeAutospacing="0" w:after="0" w:afterAutospacing="0"/>
        <w:jc w:val="center"/>
        <w:rPr>
          <w:color w:val="000000"/>
          <w:sz w:val="28"/>
          <w:szCs w:val="28"/>
        </w:rPr>
      </w:pPr>
    </w:p>
    <w:p w14:paraId="4782E9F9" w14:textId="77777777" w:rsidR="00E5554C" w:rsidRPr="009E251D" w:rsidRDefault="00E5554C" w:rsidP="00E5554C">
      <w:pPr>
        <w:pStyle w:val="a3"/>
        <w:spacing w:before="0" w:beforeAutospacing="0" w:after="0" w:afterAutospacing="0"/>
        <w:ind w:left="5664"/>
        <w:jc w:val="right"/>
        <w:rPr>
          <w:color w:val="000000"/>
          <w:sz w:val="28"/>
          <w:szCs w:val="28"/>
        </w:rPr>
      </w:pPr>
      <w:r w:rsidRPr="009E251D">
        <w:rPr>
          <w:color w:val="000000"/>
          <w:sz w:val="28"/>
          <w:szCs w:val="28"/>
        </w:rPr>
        <w:t xml:space="preserve">ВЫПОЛНИЛ </w:t>
      </w:r>
    </w:p>
    <w:p w14:paraId="0456C123" w14:textId="77777777" w:rsidR="00E5554C" w:rsidRDefault="00E5554C" w:rsidP="00E5554C">
      <w:pPr>
        <w:pStyle w:val="a3"/>
        <w:spacing w:before="0" w:beforeAutospacing="0" w:after="0" w:afterAutospacing="0"/>
        <w:ind w:left="5664"/>
        <w:jc w:val="right"/>
        <w:rPr>
          <w:color w:val="000000"/>
          <w:sz w:val="27"/>
          <w:szCs w:val="27"/>
        </w:rPr>
      </w:pPr>
    </w:p>
    <w:p w14:paraId="0F3C20BA" w14:textId="77777777" w:rsidR="00E5554C" w:rsidRPr="009E251D" w:rsidRDefault="00E5554C" w:rsidP="00E5554C">
      <w:pPr>
        <w:pStyle w:val="a3"/>
        <w:spacing w:before="0" w:beforeAutospacing="0" w:after="0" w:afterAutospacing="0"/>
        <w:ind w:left="5664"/>
        <w:jc w:val="right"/>
        <w:rPr>
          <w:color w:val="000000"/>
          <w:sz w:val="28"/>
          <w:szCs w:val="28"/>
        </w:rPr>
      </w:pPr>
    </w:p>
    <w:p w14:paraId="10C03E37" w14:textId="77777777" w:rsidR="00E5554C" w:rsidRPr="009E251D" w:rsidRDefault="00E5554C" w:rsidP="00E5554C">
      <w:pPr>
        <w:pStyle w:val="a3"/>
        <w:spacing w:before="0" w:beforeAutospacing="0" w:after="0" w:afterAutospacing="0"/>
        <w:ind w:left="5664"/>
        <w:jc w:val="right"/>
        <w:rPr>
          <w:color w:val="000000"/>
          <w:sz w:val="28"/>
          <w:szCs w:val="28"/>
        </w:rPr>
      </w:pPr>
      <w:r w:rsidRPr="009E251D">
        <w:rPr>
          <w:color w:val="000000"/>
          <w:sz w:val="28"/>
          <w:szCs w:val="28"/>
        </w:rPr>
        <w:t>ПРОВЕРИЛ</w:t>
      </w:r>
    </w:p>
    <w:p w14:paraId="3A1F71C3" w14:textId="77777777" w:rsidR="00E5554C" w:rsidRDefault="00E5554C" w:rsidP="00E5554C">
      <w:pPr>
        <w:pStyle w:val="a3"/>
        <w:spacing w:before="0" w:beforeAutospacing="0" w:after="0" w:afterAutospacing="0"/>
        <w:ind w:left="5664"/>
        <w:jc w:val="right"/>
        <w:rPr>
          <w:color w:val="000000"/>
          <w:sz w:val="27"/>
          <w:szCs w:val="27"/>
        </w:rPr>
      </w:pPr>
      <w:proofErr w:type="spellStart"/>
      <w:r w:rsidRPr="00A728A7">
        <w:rPr>
          <w:color w:val="000000"/>
          <w:sz w:val="27"/>
          <w:szCs w:val="27"/>
        </w:rPr>
        <w:t>Латушкина</w:t>
      </w:r>
      <w:proofErr w:type="spellEnd"/>
      <w:r w:rsidRPr="00A728A7">
        <w:rPr>
          <w:color w:val="000000"/>
          <w:sz w:val="27"/>
          <w:szCs w:val="27"/>
        </w:rPr>
        <w:t xml:space="preserve"> Валерия Михайловна. </w:t>
      </w:r>
    </w:p>
    <w:p w14:paraId="635C1F01" w14:textId="77777777" w:rsidR="00E5554C" w:rsidRPr="00A728A7" w:rsidRDefault="00E5554C" w:rsidP="00E5554C">
      <w:pPr>
        <w:pStyle w:val="a3"/>
        <w:spacing w:before="0" w:beforeAutospacing="0" w:after="0" w:afterAutospacing="0"/>
        <w:ind w:left="5664"/>
        <w:jc w:val="right"/>
        <w:rPr>
          <w:color w:val="000000"/>
          <w:sz w:val="27"/>
          <w:szCs w:val="27"/>
        </w:rPr>
      </w:pPr>
      <w:r w:rsidRPr="00A728A7">
        <w:rPr>
          <w:color w:val="000000"/>
          <w:sz w:val="27"/>
          <w:szCs w:val="27"/>
        </w:rPr>
        <w:t>Старший преподаватель кафедры теории и технологии социальной работы.</w:t>
      </w:r>
    </w:p>
    <w:p w14:paraId="601E490C" w14:textId="77777777" w:rsidR="00E5554C" w:rsidRDefault="00E5554C" w:rsidP="00E5554C">
      <w:pPr>
        <w:pStyle w:val="a3"/>
        <w:spacing w:before="0" w:beforeAutospacing="0" w:after="0" w:afterAutospacing="0"/>
        <w:ind w:left="5664"/>
        <w:rPr>
          <w:color w:val="000000"/>
          <w:sz w:val="27"/>
          <w:szCs w:val="27"/>
        </w:rPr>
      </w:pPr>
    </w:p>
    <w:p w14:paraId="04E5297B" w14:textId="77777777" w:rsidR="00E5554C" w:rsidRDefault="00E5554C" w:rsidP="00E5554C">
      <w:pPr>
        <w:pStyle w:val="a3"/>
        <w:spacing w:before="0" w:beforeAutospacing="0" w:after="0" w:afterAutospacing="0"/>
        <w:ind w:left="5664"/>
        <w:rPr>
          <w:color w:val="000000"/>
          <w:sz w:val="27"/>
          <w:szCs w:val="27"/>
        </w:rPr>
      </w:pPr>
    </w:p>
    <w:p w14:paraId="6674F82C" w14:textId="77777777" w:rsidR="00E5554C" w:rsidRPr="00A728A7" w:rsidRDefault="00E5554C" w:rsidP="00E5554C">
      <w:pPr>
        <w:pStyle w:val="a3"/>
        <w:spacing w:before="0" w:beforeAutospacing="0" w:after="0" w:afterAutospacing="0"/>
        <w:ind w:left="5664"/>
        <w:rPr>
          <w:color w:val="000000"/>
          <w:sz w:val="27"/>
          <w:szCs w:val="27"/>
        </w:rPr>
      </w:pPr>
    </w:p>
    <w:p w14:paraId="30619B6F" w14:textId="77777777" w:rsidR="00E5554C" w:rsidRDefault="00E5554C" w:rsidP="00E5554C">
      <w:pPr>
        <w:pStyle w:val="a3"/>
        <w:spacing w:before="0" w:beforeAutospacing="0" w:after="0" w:afterAutospacing="0"/>
        <w:ind w:left="5664"/>
        <w:rPr>
          <w:color w:val="000000"/>
          <w:sz w:val="27"/>
          <w:szCs w:val="27"/>
        </w:rPr>
      </w:pPr>
    </w:p>
    <w:p w14:paraId="2B94B6EF" w14:textId="77777777" w:rsidR="00E5554C" w:rsidRDefault="00E5554C" w:rsidP="00E5554C">
      <w:pPr>
        <w:pStyle w:val="a3"/>
        <w:spacing w:before="0" w:beforeAutospacing="0" w:after="0" w:afterAutospacing="0"/>
        <w:ind w:left="5664"/>
        <w:rPr>
          <w:color w:val="000000"/>
          <w:sz w:val="27"/>
          <w:szCs w:val="27"/>
        </w:rPr>
      </w:pPr>
    </w:p>
    <w:p w14:paraId="033ABEDA" w14:textId="77777777" w:rsidR="00E5554C" w:rsidRDefault="00E5554C" w:rsidP="00E5554C">
      <w:pPr>
        <w:pStyle w:val="a3"/>
        <w:spacing w:before="0" w:beforeAutospacing="0" w:after="0" w:afterAutospacing="0"/>
        <w:ind w:left="5664"/>
        <w:rPr>
          <w:color w:val="000000"/>
          <w:sz w:val="27"/>
          <w:szCs w:val="27"/>
        </w:rPr>
      </w:pPr>
    </w:p>
    <w:p w14:paraId="7FB8645E" w14:textId="77777777" w:rsidR="00E5554C" w:rsidRDefault="00E5554C" w:rsidP="00E5554C">
      <w:pPr>
        <w:pStyle w:val="a3"/>
        <w:spacing w:before="0" w:beforeAutospacing="0" w:after="0" w:afterAutospacing="0"/>
        <w:ind w:left="5664"/>
        <w:rPr>
          <w:color w:val="000000"/>
          <w:sz w:val="27"/>
          <w:szCs w:val="27"/>
        </w:rPr>
      </w:pPr>
    </w:p>
    <w:p w14:paraId="5FEF6CAD" w14:textId="77777777" w:rsidR="00E5554C" w:rsidRDefault="00E5554C" w:rsidP="00E5554C">
      <w:pPr>
        <w:pStyle w:val="a3"/>
        <w:spacing w:before="0" w:beforeAutospacing="0" w:after="0" w:afterAutospacing="0"/>
        <w:ind w:left="5664"/>
        <w:rPr>
          <w:color w:val="000000"/>
          <w:sz w:val="27"/>
          <w:szCs w:val="27"/>
        </w:rPr>
      </w:pPr>
    </w:p>
    <w:p w14:paraId="7F29036F" w14:textId="77777777" w:rsidR="00E5554C" w:rsidRPr="009E251D" w:rsidRDefault="00E5554C" w:rsidP="00E5554C">
      <w:pPr>
        <w:pStyle w:val="a3"/>
        <w:spacing w:before="0" w:beforeAutospacing="0" w:after="0" w:afterAutospacing="0"/>
        <w:jc w:val="center"/>
        <w:rPr>
          <w:b/>
          <w:bCs/>
          <w:color w:val="000000"/>
          <w:sz w:val="27"/>
          <w:szCs w:val="27"/>
        </w:rPr>
      </w:pPr>
      <w:r w:rsidRPr="009E251D">
        <w:rPr>
          <w:b/>
          <w:bCs/>
          <w:color w:val="000000"/>
          <w:sz w:val="27"/>
          <w:szCs w:val="27"/>
        </w:rPr>
        <w:t>САНКТ-ПЕТЕРБУРГ</w:t>
      </w:r>
    </w:p>
    <w:p w14:paraId="6375AA50" w14:textId="77777777" w:rsidR="00E5554C" w:rsidRPr="009E251D" w:rsidRDefault="00E5554C" w:rsidP="00E5554C">
      <w:pPr>
        <w:pStyle w:val="a3"/>
        <w:spacing w:before="0" w:beforeAutospacing="0" w:after="0" w:afterAutospacing="0"/>
        <w:jc w:val="center"/>
        <w:rPr>
          <w:b/>
          <w:bCs/>
          <w:color w:val="000000"/>
          <w:sz w:val="27"/>
          <w:szCs w:val="27"/>
        </w:rPr>
      </w:pPr>
      <w:r w:rsidRPr="009E251D">
        <w:rPr>
          <w:b/>
          <w:bCs/>
          <w:color w:val="000000"/>
          <w:sz w:val="27"/>
          <w:szCs w:val="27"/>
        </w:rPr>
        <w:t>2021 г.</w:t>
      </w:r>
    </w:p>
    <w:p w14:paraId="3413BBF8" w14:textId="77777777" w:rsidR="00E5554C" w:rsidRDefault="00E5554C" w:rsidP="00E5554C">
      <w:pPr>
        <w:rPr>
          <w:rFonts w:ascii="Times New Roman" w:hAnsi="Times New Roman" w:cs="Times New Roman"/>
          <w:b/>
          <w:bCs/>
          <w:sz w:val="28"/>
          <w:szCs w:val="28"/>
        </w:rPr>
      </w:pPr>
      <w:r w:rsidRPr="009E251D">
        <w:rPr>
          <w:rFonts w:ascii="Times New Roman" w:hAnsi="Times New Roman" w:cs="Times New Roman"/>
          <w:b/>
          <w:bCs/>
          <w:sz w:val="28"/>
          <w:szCs w:val="28"/>
        </w:rPr>
        <w:br w:type="page"/>
      </w:r>
    </w:p>
    <w:p w14:paraId="1ACDBFB4" w14:textId="740549B4" w:rsidR="004922E6" w:rsidRDefault="00E5554C" w:rsidP="00E5554C">
      <w:pPr>
        <w:pStyle w:val="1"/>
        <w:spacing w:before="0"/>
        <w:jc w:val="both"/>
        <w:rPr>
          <w:rFonts w:ascii="Times New Roman" w:hAnsi="Times New Roman" w:cs="Times New Roman"/>
          <w:b/>
          <w:bCs/>
          <w:color w:val="auto"/>
          <w:sz w:val="28"/>
          <w:szCs w:val="28"/>
        </w:rPr>
      </w:pPr>
      <w:bookmarkStart w:id="0" w:name="_Toc90758073"/>
      <w:r w:rsidRPr="00E5554C">
        <w:rPr>
          <w:rFonts w:ascii="Times New Roman" w:hAnsi="Times New Roman" w:cs="Times New Roman"/>
          <w:b/>
          <w:bCs/>
          <w:color w:val="auto"/>
          <w:sz w:val="28"/>
          <w:szCs w:val="28"/>
        </w:rPr>
        <w:lastRenderedPageBreak/>
        <w:t>ВВЕДЕНИЕ</w:t>
      </w:r>
      <w:bookmarkEnd w:id="0"/>
    </w:p>
    <w:p w14:paraId="5C3CE3CE" w14:textId="26FC4BC6" w:rsidR="00CF686C" w:rsidRDefault="00E5554C" w:rsidP="00CF686C">
      <w:pPr>
        <w:spacing w:after="0"/>
        <w:jc w:val="both"/>
        <w:rPr>
          <w:rFonts w:ascii="Times New Roman" w:hAnsi="Times New Roman" w:cs="Times New Roman"/>
          <w:sz w:val="28"/>
          <w:szCs w:val="28"/>
        </w:rPr>
      </w:pPr>
      <w:r w:rsidRPr="00E5554C">
        <w:rPr>
          <w:rFonts w:ascii="Times New Roman" w:hAnsi="Times New Roman" w:cs="Times New Roman"/>
          <w:sz w:val="28"/>
          <w:szCs w:val="28"/>
        </w:rPr>
        <w:t xml:space="preserve">В настоящее время развитие государства невозможно без создания условий для достойной жизни граждан. </w:t>
      </w:r>
      <w:r w:rsidR="00CF686C" w:rsidRPr="00CF686C">
        <w:rPr>
          <w:rFonts w:ascii="Times New Roman" w:hAnsi="Times New Roman" w:cs="Times New Roman"/>
          <w:sz w:val="28"/>
          <w:szCs w:val="28"/>
        </w:rPr>
        <w:t xml:space="preserve">Социальная ответственность государства является важнейшим качественным показателем зрелости и развития государства, признаком преобладания демократических взглядов, </w:t>
      </w:r>
      <w:proofErr w:type="spellStart"/>
      <w:r w:rsidR="00CF686C" w:rsidRPr="00CF686C">
        <w:rPr>
          <w:rFonts w:ascii="Times New Roman" w:hAnsi="Times New Roman" w:cs="Times New Roman"/>
          <w:sz w:val="28"/>
          <w:szCs w:val="28"/>
        </w:rPr>
        <w:t>общегуманистических</w:t>
      </w:r>
      <w:proofErr w:type="spellEnd"/>
      <w:r w:rsidR="00CF686C" w:rsidRPr="00CF686C">
        <w:rPr>
          <w:rFonts w:ascii="Times New Roman" w:hAnsi="Times New Roman" w:cs="Times New Roman"/>
          <w:sz w:val="28"/>
          <w:szCs w:val="28"/>
        </w:rPr>
        <w:t xml:space="preserve"> ценностей в обществе, степенью социальной ориентированности государственной политики, признаком заботы государства об экономическом, социальном и психологическом состоянии уязвимых групп населения</w:t>
      </w:r>
      <w:r w:rsidR="00CF686C">
        <w:rPr>
          <w:rFonts w:ascii="Times New Roman" w:hAnsi="Times New Roman" w:cs="Times New Roman"/>
          <w:sz w:val="28"/>
          <w:szCs w:val="28"/>
        </w:rPr>
        <w:t>.</w:t>
      </w:r>
    </w:p>
    <w:p w14:paraId="1D40D1B5" w14:textId="796098F2" w:rsidR="00CF686C" w:rsidRDefault="00CF686C" w:rsidP="00E5554C">
      <w:pPr>
        <w:spacing w:after="0"/>
        <w:jc w:val="both"/>
        <w:rPr>
          <w:rFonts w:ascii="Times New Roman" w:hAnsi="Times New Roman" w:cs="Times New Roman"/>
          <w:sz w:val="28"/>
          <w:szCs w:val="28"/>
        </w:rPr>
      </w:pPr>
      <w:r w:rsidRPr="00CF686C">
        <w:rPr>
          <w:rFonts w:ascii="Times New Roman" w:hAnsi="Times New Roman" w:cs="Times New Roman"/>
          <w:sz w:val="28"/>
          <w:szCs w:val="28"/>
        </w:rPr>
        <w:t xml:space="preserve">В </w:t>
      </w:r>
      <w:proofErr w:type="spellStart"/>
      <w:r w:rsidRPr="00CF686C">
        <w:rPr>
          <w:rFonts w:ascii="Times New Roman" w:hAnsi="Times New Roman" w:cs="Times New Roman"/>
          <w:sz w:val="28"/>
          <w:szCs w:val="28"/>
        </w:rPr>
        <w:t>общесоциальном</w:t>
      </w:r>
      <w:proofErr w:type="spellEnd"/>
      <w:r w:rsidRPr="00CF686C">
        <w:rPr>
          <w:rFonts w:ascii="Times New Roman" w:hAnsi="Times New Roman" w:cs="Times New Roman"/>
          <w:sz w:val="28"/>
          <w:szCs w:val="28"/>
        </w:rPr>
        <w:t xml:space="preserve"> смысле категория государственная социальная ответственность «представляет собой объективно складывающиеся в результате закономерного развития цивилизации и вытекающие из самой природы отношений государства, гражданского общества и человека, гарантированные возможности пользоваться наиболее важными социальными благами и услугами в условиях безопасного и свободного существования индивида»</w:t>
      </w:r>
      <w:r>
        <w:rPr>
          <w:rStyle w:val="aa"/>
          <w:rFonts w:ascii="Times New Roman" w:hAnsi="Times New Roman" w:cs="Times New Roman"/>
          <w:sz w:val="28"/>
          <w:szCs w:val="28"/>
        </w:rPr>
        <w:footnoteReference w:id="1"/>
      </w:r>
    </w:p>
    <w:p w14:paraId="45DC388E" w14:textId="77777777" w:rsidR="00CF686C" w:rsidRDefault="00CF686C" w:rsidP="00E5554C">
      <w:pPr>
        <w:spacing w:after="0"/>
        <w:jc w:val="both"/>
        <w:rPr>
          <w:rFonts w:ascii="Times New Roman" w:hAnsi="Times New Roman" w:cs="Times New Roman"/>
          <w:sz w:val="28"/>
          <w:szCs w:val="28"/>
        </w:rPr>
      </w:pPr>
      <w:r w:rsidRPr="00CF686C">
        <w:rPr>
          <w:rFonts w:ascii="Times New Roman" w:hAnsi="Times New Roman" w:cs="Times New Roman"/>
          <w:sz w:val="28"/>
          <w:szCs w:val="28"/>
        </w:rPr>
        <w:t xml:space="preserve">Главной формой проявления социальной ответственности государства является социальная политика. Социальная политика представляет собой политику в области социального обеспечения и защиты, социального развития, а именно: систему реализуемых государством мероприятий, которые направлены на повышение качества жизни определенных социальных групп. </w:t>
      </w:r>
    </w:p>
    <w:p w14:paraId="09D87381" w14:textId="731FD027" w:rsidR="00CF686C" w:rsidRDefault="00CF686C" w:rsidP="00E5554C">
      <w:pPr>
        <w:spacing w:after="0"/>
        <w:jc w:val="both"/>
        <w:rPr>
          <w:rFonts w:ascii="Times New Roman" w:hAnsi="Times New Roman" w:cs="Times New Roman"/>
          <w:sz w:val="28"/>
          <w:szCs w:val="28"/>
        </w:rPr>
      </w:pPr>
      <w:r w:rsidRPr="00CF686C">
        <w:rPr>
          <w:rFonts w:ascii="Times New Roman" w:hAnsi="Times New Roman" w:cs="Times New Roman"/>
          <w:sz w:val="28"/>
          <w:szCs w:val="28"/>
        </w:rPr>
        <w:t xml:space="preserve">Социальная защита населения – это одна из самых важных составляющих социальной политики государства. Социальная защита населения – это, прежде всего, социальная активность государства и иных социальных институтов, которая направлена на обеспечение нормальной жизнедеятельности населения. В более узком смысле, под социальной </w:t>
      </w:r>
      <w:r w:rsidRPr="00CF686C">
        <w:rPr>
          <w:rFonts w:ascii="Times New Roman" w:hAnsi="Times New Roman" w:cs="Times New Roman"/>
          <w:sz w:val="28"/>
          <w:szCs w:val="28"/>
        </w:rPr>
        <w:lastRenderedPageBreak/>
        <w:t>защитой понимается система государственной социальной помощи, социальных гарантий и социального страхования. Являясь элементом социальной сферы, система социальной защиты населения выступает в качестве оперативного механизма, который защищает граждан при возникновении каких-либо непредвиденных и неблагоприятных жизненных обстоятельств</w:t>
      </w:r>
      <w:r>
        <w:rPr>
          <w:rFonts w:ascii="Times New Roman" w:hAnsi="Times New Roman" w:cs="Times New Roman"/>
          <w:sz w:val="28"/>
          <w:szCs w:val="28"/>
        </w:rPr>
        <w:t>.</w:t>
      </w:r>
    </w:p>
    <w:p w14:paraId="2AF9C989" w14:textId="77777777" w:rsidR="00502735" w:rsidRDefault="00502735" w:rsidP="00E5554C">
      <w:pPr>
        <w:spacing w:after="0"/>
        <w:jc w:val="both"/>
        <w:rPr>
          <w:rFonts w:ascii="Times New Roman" w:hAnsi="Times New Roman" w:cs="Times New Roman"/>
          <w:sz w:val="28"/>
          <w:szCs w:val="28"/>
        </w:rPr>
      </w:pPr>
      <w:r w:rsidRPr="00502735">
        <w:rPr>
          <w:rFonts w:ascii="Times New Roman" w:hAnsi="Times New Roman" w:cs="Times New Roman"/>
          <w:sz w:val="28"/>
          <w:szCs w:val="28"/>
        </w:rPr>
        <w:t xml:space="preserve">Таким образом, социальная ответственность государства реализуется посредством социальных проектов и программ, направленных на удовлетворение потребностей различных слоев населения, а также стимулирующей социальной политики по внедрению корпоративной социальной ответственности в бизнес среде. </w:t>
      </w:r>
    </w:p>
    <w:p w14:paraId="29DDEC0A" w14:textId="012A591A" w:rsidR="00E5554C" w:rsidRDefault="00502735" w:rsidP="0005205A">
      <w:pPr>
        <w:spacing w:after="0"/>
        <w:jc w:val="both"/>
        <w:rPr>
          <w:rFonts w:ascii="Times New Roman" w:hAnsi="Times New Roman" w:cs="Times New Roman"/>
          <w:sz w:val="28"/>
          <w:szCs w:val="28"/>
        </w:rPr>
      </w:pPr>
      <w:r w:rsidRPr="00502735">
        <w:rPr>
          <w:rFonts w:ascii="Times New Roman" w:hAnsi="Times New Roman" w:cs="Times New Roman"/>
          <w:sz w:val="28"/>
          <w:szCs w:val="28"/>
        </w:rPr>
        <w:t>Социальная ответственность государства обеспечивается организацией государственного контроля со стороны определенных органов государственной власти за соблюдением минимальных государственных социальных стандартов, что способствует устойчивому развитию объектов социальной инфраструктуры.</w:t>
      </w:r>
    </w:p>
    <w:p w14:paraId="7D91F5AD" w14:textId="77777777" w:rsidR="008B39A8" w:rsidRDefault="00C235A2" w:rsidP="0005205A">
      <w:pPr>
        <w:spacing w:after="0"/>
        <w:jc w:val="both"/>
        <w:rPr>
          <w:rFonts w:ascii="Times New Roman" w:hAnsi="Times New Roman" w:cs="Times New Roman"/>
          <w:sz w:val="28"/>
          <w:szCs w:val="28"/>
        </w:rPr>
      </w:pPr>
      <w:r>
        <w:rPr>
          <w:rFonts w:ascii="Times New Roman" w:hAnsi="Times New Roman" w:cs="Times New Roman"/>
          <w:sz w:val="28"/>
          <w:szCs w:val="28"/>
        </w:rPr>
        <w:t>В контексте данной самостоятельной работы, будет произведено рассмотрение систем социальной политики и социальной защиты населения двух стран – Японии и Узбекистана, соответственно, цель данной самостоятельной работы состоит в проведении целенаправленного анализа по особенностям социальной и экономической ситуации, характерной для Японии и Узбекистана, с выделением ключевых черт и их возможным сопоставлением.</w:t>
      </w:r>
      <w:r w:rsidR="00B24937">
        <w:rPr>
          <w:rFonts w:ascii="Times New Roman" w:hAnsi="Times New Roman" w:cs="Times New Roman"/>
          <w:sz w:val="28"/>
          <w:szCs w:val="28"/>
        </w:rPr>
        <w:br w:type="page"/>
      </w:r>
    </w:p>
    <w:sdt>
      <w:sdtPr>
        <w:rPr>
          <w:rFonts w:asciiTheme="minorHAnsi" w:eastAsiaTheme="minorHAnsi" w:hAnsiTheme="minorHAnsi" w:cstheme="minorBidi"/>
          <w:color w:val="auto"/>
          <w:sz w:val="22"/>
          <w:szCs w:val="22"/>
          <w:lang w:eastAsia="en-US"/>
        </w:rPr>
        <w:id w:val="-902373163"/>
        <w:docPartObj>
          <w:docPartGallery w:val="Table of Contents"/>
          <w:docPartUnique/>
        </w:docPartObj>
      </w:sdtPr>
      <w:sdtEndPr>
        <w:rPr>
          <w:b/>
          <w:bCs/>
        </w:rPr>
      </w:sdtEndPr>
      <w:sdtContent>
        <w:p w14:paraId="638ADFA9" w14:textId="6C8FC337" w:rsidR="008B39A8" w:rsidRPr="008B39A8" w:rsidRDefault="008B39A8" w:rsidP="008B39A8">
          <w:pPr>
            <w:pStyle w:val="af"/>
            <w:spacing w:before="0" w:line="360" w:lineRule="auto"/>
            <w:jc w:val="both"/>
            <w:rPr>
              <w:rFonts w:ascii="Times New Roman" w:hAnsi="Times New Roman" w:cs="Times New Roman"/>
              <w:b/>
              <w:bCs/>
              <w:color w:val="auto"/>
              <w:sz w:val="28"/>
              <w:szCs w:val="28"/>
            </w:rPr>
          </w:pPr>
          <w:r w:rsidRPr="008B39A8">
            <w:rPr>
              <w:rFonts w:ascii="Times New Roman" w:hAnsi="Times New Roman" w:cs="Times New Roman"/>
              <w:b/>
              <w:bCs/>
              <w:color w:val="auto"/>
              <w:sz w:val="28"/>
              <w:szCs w:val="28"/>
            </w:rPr>
            <w:t>ОГЛАВЛЕНИЕ</w:t>
          </w:r>
        </w:p>
        <w:p w14:paraId="2F3CFD6E" w14:textId="623BF4FD" w:rsidR="008B39A8" w:rsidRPr="008B39A8" w:rsidRDefault="008B39A8" w:rsidP="008B39A8">
          <w:pPr>
            <w:pStyle w:val="11"/>
          </w:pPr>
          <w:r w:rsidRPr="008B39A8">
            <w:fldChar w:fldCharType="begin"/>
          </w:r>
          <w:r w:rsidRPr="008B39A8">
            <w:instrText xml:space="preserve"> TOC \o "1-3" \h \z \u </w:instrText>
          </w:r>
          <w:r w:rsidRPr="008B39A8">
            <w:fldChar w:fldCharType="separate"/>
          </w:r>
          <w:hyperlink w:anchor="_Toc90758073" w:history="1">
            <w:r w:rsidRPr="008B39A8">
              <w:rPr>
                <w:rStyle w:val="ac"/>
                <w:color w:val="auto"/>
              </w:rPr>
              <w:t>ВВЕДЕНИЕ</w:t>
            </w:r>
            <w:r w:rsidRPr="008B39A8">
              <w:rPr>
                <w:webHidden/>
              </w:rPr>
              <w:tab/>
            </w:r>
            <w:r w:rsidRPr="008B39A8">
              <w:rPr>
                <w:webHidden/>
              </w:rPr>
              <w:fldChar w:fldCharType="begin"/>
            </w:r>
            <w:r w:rsidRPr="008B39A8">
              <w:rPr>
                <w:webHidden/>
              </w:rPr>
              <w:instrText xml:space="preserve"> PAGEREF _Toc90758073 \h </w:instrText>
            </w:r>
            <w:r w:rsidRPr="008B39A8">
              <w:rPr>
                <w:webHidden/>
              </w:rPr>
            </w:r>
            <w:r w:rsidRPr="008B39A8">
              <w:rPr>
                <w:webHidden/>
              </w:rPr>
              <w:fldChar w:fldCharType="separate"/>
            </w:r>
            <w:r w:rsidRPr="008B39A8">
              <w:rPr>
                <w:webHidden/>
              </w:rPr>
              <w:t>2</w:t>
            </w:r>
            <w:r w:rsidRPr="008B39A8">
              <w:rPr>
                <w:webHidden/>
              </w:rPr>
              <w:fldChar w:fldCharType="end"/>
            </w:r>
          </w:hyperlink>
        </w:p>
        <w:p w14:paraId="51D324F3" w14:textId="2BC40A5B" w:rsidR="008B39A8" w:rsidRPr="008B39A8" w:rsidRDefault="007D0CAD" w:rsidP="008B39A8">
          <w:pPr>
            <w:pStyle w:val="11"/>
          </w:pPr>
          <w:hyperlink w:anchor="_Toc90758074" w:history="1">
            <w:r w:rsidR="008B39A8" w:rsidRPr="008B39A8">
              <w:rPr>
                <w:rStyle w:val="ac"/>
                <w:color w:val="auto"/>
              </w:rPr>
              <w:t>Таблица №1. Сравнение социально-экономических характеристик</w:t>
            </w:r>
            <w:r w:rsidR="008B39A8" w:rsidRPr="008B39A8">
              <w:rPr>
                <w:webHidden/>
              </w:rPr>
              <w:tab/>
            </w:r>
            <w:r w:rsidR="008B39A8" w:rsidRPr="008B39A8">
              <w:rPr>
                <w:webHidden/>
              </w:rPr>
              <w:fldChar w:fldCharType="begin"/>
            </w:r>
            <w:r w:rsidR="008B39A8" w:rsidRPr="008B39A8">
              <w:rPr>
                <w:webHidden/>
              </w:rPr>
              <w:instrText xml:space="preserve"> PAGEREF _Toc90758074 \h </w:instrText>
            </w:r>
            <w:r w:rsidR="008B39A8" w:rsidRPr="008B39A8">
              <w:rPr>
                <w:webHidden/>
              </w:rPr>
            </w:r>
            <w:r w:rsidR="008B39A8" w:rsidRPr="008B39A8">
              <w:rPr>
                <w:webHidden/>
              </w:rPr>
              <w:fldChar w:fldCharType="separate"/>
            </w:r>
            <w:r w:rsidR="008B39A8" w:rsidRPr="008B39A8">
              <w:rPr>
                <w:webHidden/>
              </w:rPr>
              <w:t>5</w:t>
            </w:r>
            <w:r w:rsidR="008B39A8" w:rsidRPr="008B39A8">
              <w:rPr>
                <w:webHidden/>
              </w:rPr>
              <w:fldChar w:fldCharType="end"/>
            </w:r>
          </w:hyperlink>
        </w:p>
        <w:p w14:paraId="2C3D5CC3" w14:textId="15E301CF" w:rsidR="008B39A8" w:rsidRPr="008B39A8" w:rsidRDefault="007D0CAD" w:rsidP="008B39A8">
          <w:pPr>
            <w:pStyle w:val="11"/>
          </w:pPr>
          <w:hyperlink w:anchor="_Toc90758075" w:history="1">
            <w:r w:rsidR="008B39A8" w:rsidRPr="008B39A8">
              <w:rPr>
                <w:rStyle w:val="ac"/>
                <w:color w:val="auto"/>
              </w:rPr>
              <w:t>ЗАКЛЮЧЕНИЕ</w:t>
            </w:r>
            <w:r w:rsidR="008B39A8" w:rsidRPr="008B39A8">
              <w:rPr>
                <w:webHidden/>
              </w:rPr>
              <w:tab/>
            </w:r>
            <w:r w:rsidR="008B39A8" w:rsidRPr="008B39A8">
              <w:rPr>
                <w:webHidden/>
              </w:rPr>
              <w:fldChar w:fldCharType="begin"/>
            </w:r>
            <w:r w:rsidR="008B39A8" w:rsidRPr="008B39A8">
              <w:rPr>
                <w:webHidden/>
              </w:rPr>
              <w:instrText xml:space="preserve"> PAGEREF _Toc90758075 \h </w:instrText>
            </w:r>
            <w:r w:rsidR="008B39A8" w:rsidRPr="008B39A8">
              <w:rPr>
                <w:webHidden/>
              </w:rPr>
            </w:r>
            <w:r w:rsidR="008B39A8" w:rsidRPr="008B39A8">
              <w:rPr>
                <w:webHidden/>
              </w:rPr>
              <w:fldChar w:fldCharType="separate"/>
            </w:r>
            <w:r w:rsidR="008B39A8" w:rsidRPr="008B39A8">
              <w:rPr>
                <w:webHidden/>
              </w:rPr>
              <w:t>40</w:t>
            </w:r>
            <w:r w:rsidR="008B39A8" w:rsidRPr="008B39A8">
              <w:rPr>
                <w:webHidden/>
              </w:rPr>
              <w:fldChar w:fldCharType="end"/>
            </w:r>
          </w:hyperlink>
        </w:p>
        <w:p w14:paraId="491C808D" w14:textId="0D2642FA" w:rsidR="008B39A8" w:rsidRPr="008B39A8" w:rsidRDefault="007D0CAD" w:rsidP="008B39A8">
          <w:pPr>
            <w:pStyle w:val="11"/>
          </w:pPr>
          <w:hyperlink w:anchor="_Toc90758076" w:history="1">
            <w:r w:rsidR="008B39A8" w:rsidRPr="008B39A8">
              <w:rPr>
                <w:rStyle w:val="ac"/>
                <w:color w:val="auto"/>
              </w:rPr>
              <w:t>СПИСОК ИСПОЛЬЗУЕМЫХ ИСТОЧНИКОВ</w:t>
            </w:r>
            <w:r w:rsidR="008B39A8" w:rsidRPr="008B39A8">
              <w:rPr>
                <w:webHidden/>
              </w:rPr>
              <w:tab/>
            </w:r>
            <w:r w:rsidR="008B39A8" w:rsidRPr="008B39A8">
              <w:rPr>
                <w:webHidden/>
              </w:rPr>
              <w:fldChar w:fldCharType="begin"/>
            </w:r>
            <w:r w:rsidR="008B39A8" w:rsidRPr="008B39A8">
              <w:rPr>
                <w:webHidden/>
              </w:rPr>
              <w:instrText xml:space="preserve"> PAGEREF _Toc90758076 \h </w:instrText>
            </w:r>
            <w:r w:rsidR="008B39A8" w:rsidRPr="008B39A8">
              <w:rPr>
                <w:webHidden/>
              </w:rPr>
            </w:r>
            <w:r w:rsidR="008B39A8" w:rsidRPr="008B39A8">
              <w:rPr>
                <w:webHidden/>
              </w:rPr>
              <w:fldChar w:fldCharType="separate"/>
            </w:r>
            <w:r w:rsidR="008B39A8" w:rsidRPr="008B39A8">
              <w:rPr>
                <w:webHidden/>
              </w:rPr>
              <w:t>41</w:t>
            </w:r>
            <w:r w:rsidR="008B39A8" w:rsidRPr="008B39A8">
              <w:rPr>
                <w:webHidden/>
              </w:rPr>
              <w:fldChar w:fldCharType="end"/>
            </w:r>
          </w:hyperlink>
        </w:p>
        <w:p w14:paraId="61B3534C" w14:textId="0FE424C0" w:rsidR="008B39A8" w:rsidRDefault="008B39A8" w:rsidP="008B39A8">
          <w:pPr>
            <w:spacing w:after="0"/>
            <w:ind w:firstLine="0"/>
            <w:jc w:val="both"/>
          </w:pPr>
          <w:r w:rsidRPr="008B39A8">
            <w:rPr>
              <w:rFonts w:ascii="Times New Roman" w:hAnsi="Times New Roman" w:cs="Times New Roman"/>
              <w:sz w:val="28"/>
              <w:szCs w:val="28"/>
            </w:rPr>
            <w:fldChar w:fldCharType="end"/>
          </w:r>
        </w:p>
      </w:sdtContent>
    </w:sdt>
    <w:p w14:paraId="387B8CC2" w14:textId="78CA2247" w:rsidR="008B39A8" w:rsidRDefault="008B39A8">
      <w:pPr>
        <w:spacing w:after="160" w:line="259" w:lineRule="auto"/>
        <w:ind w:firstLine="0"/>
        <w:rPr>
          <w:rFonts w:ascii="Times New Roman" w:hAnsi="Times New Roman" w:cs="Times New Roman"/>
          <w:sz w:val="28"/>
          <w:szCs w:val="28"/>
        </w:rPr>
      </w:pPr>
      <w:r>
        <w:rPr>
          <w:rFonts w:ascii="Times New Roman" w:hAnsi="Times New Roman" w:cs="Times New Roman"/>
          <w:sz w:val="28"/>
          <w:szCs w:val="28"/>
        </w:rPr>
        <w:br w:type="page"/>
      </w:r>
    </w:p>
    <w:p w14:paraId="0B037BFC" w14:textId="77777777" w:rsidR="00B24937" w:rsidRDefault="00B24937" w:rsidP="00C235A2">
      <w:pPr>
        <w:spacing w:after="0"/>
        <w:jc w:val="both"/>
        <w:rPr>
          <w:rFonts w:ascii="Times New Roman" w:hAnsi="Times New Roman" w:cs="Times New Roman"/>
          <w:sz w:val="28"/>
          <w:szCs w:val="28"/>
        </w:rPr>
      </w:pPr>
    </w:p>
    <w:p w14:paraId="6FE3F9F2" w14:textId="251B8DE2" w:rsidR="00502735" w:rsidRPr="008B39A8" w:rsidRDefault="00C235A2" w:rsidP="008B39A8">
      <w:pPr>
        <w:pStyle w:val="1"/>
        <w:spacing w:before="0"/>
        <w:jc w:val="both"/>
        <w:rPr>
          <w:rFonts w:ascii="Times New Roman" w:hAnsi="Times New Roman" w:cs="Times New Roman"/>
          <w:b/>
          <w:bCs/>
          <w:color w:val="auto"/>
          <w:sz w:val="28"/>
          <w:szCs w:val="28"/>
        </w:rPr>
      </w:pPr>
      <w:bookmarkStart w:id="1" w:name="_Toc90758074"/>
      <w:r w:rsidRPr="008B39A8">
        <w:rPr>
          <w:rFonts w:ascii="Times New Roman" w:hAnsi="Times New Roman" w:cs="Times New Roman"/>
          <w:b/>
          <w:bCs/>
          <w:color w:val="auto"/>
          <w:sz w:val="28"/>
          <w:szCs w:val="28"/>
        </w:rPr>
        <w:t>Таблица №1. Сравнение социально-экономических характеристик</w:t>
      </w:r>
      <w:bookmarkEnd w:id="1"/>
    </w:p>
    <w:tbl>
      <w:tblPr>
        <w:tblStyle w:val="ab"/>
        <w:tblW w:w="9345" w:type="dxa"/>
        <w:tblLook w:val="04A0" w:firstRow="1" w:lastRow="0" w:firstColumn="1" w:lastColumn="0" w:noHBand="0" w:noVBand="1"/>
      </w:tblPr>
      <w:tblGrid>
        <w:gridCol w:w="4390"/>
        <w:gridCol w:w="282"/>
        <w:gridCol w:w="4673"/>
      </w:tblGrid>
      <w:tr w:rsidR="00D96302" w:rsidRPr="00D96302" w14:paraId="3FAD1EBF" w14:textId="77777777" w:rsidTr="009F47A7">
        <w:tc>
          <w:tcPr>
            <w:tcW w:w="9345" w:type="dxa"/>
            <w:gridSpan w:val="3"/>
          </w:tcPr>
          <w:p w14:paraId="631F37D0" w14:textId="5CA63217" w:rsidR="00D96302" w:rsidRPr="00D96302" w:rsidRDefault="00D96302" w:rsidP="00D96302">
            <w:pPr>
              <w:spacing w:after="0"/>
              <w:ind w:firstLine="0"/>
              <w:jc w:val="center"/>
              <w:rPr>
                <w:rFonts w:ascii="Times New Roman" w:hAnsi="Times New Roman" w:cs="Times New Roman"/>
                <w:sz w:val="24"/>
                <w:szCs w:val="24"/>
              </w:rPr>
            </w:pPr>
            <w:r w:rsidRPr="00D96302">
              <w:rPr>
                <w:rFonts w:ascii="Times New Roman" w:hAnsi="Times New Roman" w:cs="Times New Roman"/>
                <w:sz w:val="24"/>
                <w:szCs w:val="24"/>
              </w:rPr>
              <w:t>Показатель социально-экономической политики</w:t>
            </w:r>
          </w:p>
        </w:tc>
      </w:tr>
      <w:tr w:rsidR="00D96302" w:rsidRPr="00D96302" w14:paraId="57818688" w14:textId="77777777" w:rsidTr="009F47A7">
        <w:tc>
          <w:tcPr>
            <w:tcW w:w="4390" w:type="dxa"/>
          </w:tcPr>
          <w:p w14:paraId="605BC9A1" w14:textId="31BA233F" w:rsidR="00D96302" w:rsidRPr="00D96302" w:rsidRDefault="00D96302" w:rsidP="00E5554C">
            <w:pPr>
              <w:spacing w:after="0"/>
              <w:ind w:firstLine="0"/>
              <w:jc w:val="both"/>
              <w:rPr>
                <w:rFonts w:ascii="Times New Roman" w:hAnsi="Times New Roman" w:cs="Times New Roman"/>
                <w:sz w:val="24"/>
                <w:szCs w:val="24"/>
              </w:rPr>
            </w:pPr>
            <w:r w:rsidRPr="00D96302">
              <w:rPr>
                <w:rFonts w:ascii="Times New Roman" w:hAnsi="Times New Roman" w:cs="Times New Roman"/>
                <w:sz w:val="24"/>
                <w:szCs w:val="24"/>
              </w:rPr>
              <w:t xml:space="preserve">Япония </w:t>
            </w:r>
            <w:r w:rsidRPr="00D96302">
              <w:rPr>
                <w:noProof/>
                <w:sz w:val="24"/>
                <w:szCs w:val="24"/>
              </w:rPr>
              <w:drawing>
                <wp:inline distT="0" distB="0" distL="0" distR="0" wp14:anchorId="6AFE3AA3" wp14:editId="3EC461BF">
                  <wp:extent cx="1909113" cy="1272402"/>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9059" cy="1292361"/>
                          </a:xfrm>
                          <a:prstGeom prst="rect">
                            <a:avLst/>
                          </a:prstGeom>
                          <a:noFill/>
                          <a:ln>
                            <a:noFill/>
                          </a:ln>
                        </pic:spPr>
                      </pic:pic>
                    </a:graphicData>
                  </a:graphic>
                </wp:inline>
              </w:drawing>
            </w:r>
          </w:p>
        </w:tc>
        <w:tc>
          <w:tcPr>
            <w:tcW w:w="4955" w:type="dxa"/>
            <w:gridSpan w:val="2"/>
          </w:tcPr>
          <w:p w14:paraId="3C530206" w14:textId="14D1EA10" w:rsidR="00D96302" w:rsidRPr="00D96302" w:rsidRDefault="00D96302" w:rsidP="00E5554C">
            <w:pPr>
              <w:spacing w:after="0"/>
              <w:ind w:firstLine="0"/>
              <w:jc w:val="both"/>
              <w:rPr>
                <w:rFonts w:ascii="Times New Roman" w:hAnsi="Times New Roman" w:cs="Times New Roman"/>
                <w:sz w:val="24"/>
                <w:szCs w:val="24"/>
              </w:rPr>
            </w:pPr>
            <w:r w:rsidRPr="00D96302">
              <w:rPr>
                <w:rFonts w:ascii="Times New Roman" w:hAnsi="Times New Roman" w:cs="Times New Roman"/>
                <w:sz w:val="24"/>
                <w:szCs w:val="24"/>
              </w:rPr>
              <w:t>Узбекистан</w:t>
            </w:r>
            <w:r w:rsidRPr="00D96302">
              <w:rPr>
                <w:sz w:val="24"/>
                <w:szCs w:val="24"/>
              </w:rPr>
              <w:t xml:space="preserve"> </w:t>
            </w:r>
            <w:r w:rsidRPr="00D96302">
              <w:rPr>
                <w:noProof/>
                <w:sz w:val="24"/>
                <w:szCs w:val="24"/>
              </w:rPr>
              <w:drawing>
                <wp:inline distT="0" distB="0" distL="0" distR="0" wp14:anchorId="4904EBE8" wp14:editId="2FAEACF7">
                  <wp:extent cx="2543538" cy="1271905"/>
                  <wp:effectExtent l="0" t="0" r="9525"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7059" cy="1308670"/>
                          </a:xfrm>
                          <a:prstGeom prst="rect">
                            <a:avLst/>
                          </a:prstGeom>
                          <a:noFill/>
                          <a:ln>
                            <a:noFill/>
                          </a:ln>
                        </pic:spPr>
                      </pic:pic>
                    </a:graphicData>
                  </a:graphic>
                </wp:inline>
              </w:drawing>
            </w:r>
          </w:p>
        </w:tc>
      </w:tr>
      <w:tr w:rsidR="00D96302" w:rsidRPr="00D96302" w14:paraId="78D124B5" w14:textId="77777777" w:rsidTr="009F47A7">
        <w:tc>
          <w:tcPr>
            <w:tcW w:w="9345" w:type="dxa"/>
            <w:gridSpan w:val="3"/>
          </w:tcPr>
          <w:p w14:paraId="1B0A64FE" w14:textId="4A9D3604" w:rsidR="00D96302" w:rsidRPr="00D96302" w:rsidRDefault="00D96302" w:rsidP="00D96302">
            <w:pPr>
              <w:spacing w:after="0"/>
              <w:ind w:firstLine="0"/>
              <w:jc w:val="center"/>
              <w:rPr>
                <w:rFonts w:ascii="Times New Roman" w:hAnsi="Times New Roman" w:cs="Times New Roman"/>
                <w:sz w:val="24"/>
                <w:szCs w:val="24"/>
              </w:rPr>
            </w:pPr>
            <w:r w:rsidRPr="00D96302">
              <w:rPr>
                <w:rFonts w:ascii="Times New Roman" w:hAnsi="Times New Roman" w:cs="Times New Roman"/>
                <w:sz w:val="24"/>
                <w:szCs w:val="24"/>
              </w:rPr>
              <w:t>Уровень и качество жизни</w:t>
            </w:r>
          </w:p>
        </w:tc>
      </w:tr>
      <w:tr w:rsidR="00D96302" w:rsidRPr="00D96302" w14:paraId="372D6E67" w14:textId="77777777" w:rsidTr="009F47A7">
        <w:tc>
          <w:tcPr>
            <w:tcW w:w="4390" w:type="dxa"/>
          </w:tcPr>
          <w:p w14:paraId="38DD0DAC" w14:textId="7983E4E3" w:rsidR="00D96302" w:rsidRDefault="00EE4261" w:rsidP="00E5554C">
            <w:pPr>
              <w:spacing w:after="0"/>
              <w:ind w:firstLine="0"/>
              <w:jc w:val="both"/>
              <w:rPr>
                <w:rFonts w:ascii="Times New Roman" w:hAnsi="Times New Roman" w:cs="Times New Roman"/>
                <w:sz w:val="24"/>
                <w:szCs w:val="24"/>
              </w:rPr>
            </w:pPr>
            <w:r w:rsidRPr="00EE4261">
              <w:rPr>
                <w:rFonts w:ascii="Times New Roman" w:hAnsi="Times New Roman" w:cs="Times New Roman"/>
                <w:sz w:val="24"/>
                <w:szCs w:val="24"/>
              </w:rPr>
              <w:t xml:space="preserve">Онлайн-проект </w:t>
            </w:r>
            <w:proofErr w:type="spellStart"/>
            <w:r w:rsidRPr="00EE4261">
              <w:rPr>
                <w:rFonts w:ascii="Times New Roman" w:hAnsi="Times New Roman" w:cs="Times New Roman"/>
                <w:sz w:val="24"/>
                <w:szCs w:val="24"/>
              </w:rPr>
              <w:t>Numbeo</w:t>
            </w:r>
            <w:proofErr w:type="spellEnd"/>
            <w:r w:rsidRPr="00EE4261">
              <w:rPr>
                <w:rFonts w:ascii="Times New Roman" w:hAnsi="Times New Roman" w:cs="Times New Roman"/>
                <w:sz w:val="24"/>
                <w:szCs w:val="24"/>
              </w:rPr>
              <w:t>, который формирует базу данных о стоимости жизни различных стран, опубликовал актуальный рейтинг стран мира по уровню жизни на 2021 год, согласно которого Япония входит в 20</w:t>
            </w:r>
            <w:r>
              <w:rPr>
                <w:rFonts w:ascii="Times New Roman" w:hAnsi="Times New Roman" w:cs="Times New Roman"/>
                <w:sz w:val="24"/>
                <w:szCs w:val="24"/>
              </w:rPr>
              <w:t xml:space="preserve"> </w:t>
            </w:r>
            <w:r w:rsidRPr="00EE4261">
              <w:rPr>
                <w:rFonts w:ascii="Times New Roman" w:hAnsi="Times New Roman" w:cs="Times New Roman"/>
                <w:sz w:val="24"/>
                <w:szCs w:val="24"/>
              </w:rPr>
              <w:t>стран мира с высокими показателями уровня жизни населения страны, занимая 17 место, а полный список содержит 83 государства</w:t>
            </w:r>
            <w:r>
              <w:rPr>
                <w:rFonts w:ascii="Times New Roman" w:hAnsi="Times New Roman" w:cs="Times New Roman"/>
                <w:sz w:val="24"/>
                <w:szCs w:val="24"/>
              </w:rPr>
              <w:t>.</w:t>
            </w:r>
          </w:p>
          <w:p w14:paraId="3876C7ED" w14:textId="77777777" w:rsidR="00EE4261" w:rsidRDefault="00EE4261" w:rsidP="00E5554C">
            <w:pPr>
              <w:spacing w:after="0"/>
              <w:ind w:firstLine="0"/>
              <w:jc w:val="both"/>
              <w:rPr>
                <w:rFonts w:ascii="Times New Roman" w:hAnsi="Times New Roman" w:cs="Times New Roman"/>
                <w:sz w:val="24"/>
                <w:szCs w:val="24"/>
              </w:rPr>
            </w:pPr>
            <w:r w:rsidRPr="00EE4261">
              <w:rPr>
                <w:rFonts w:ascii="Times New Roman" w:hAnsi="Times New Roman" w:cs="Times New Roman"/>
                <w:sz w:val="24"/>
                <w:szCs w:val="24"/>
              </w:rPr>
              <w:t>Япония страна с высоким уровнем жизни населения.</w:t>
            </w:r>
            <w:r>
              <w:rPr>
                <w:rFonts w:ascii="Times New Roman" w:hAnsi="Times New Roman" w:cs="Times New Roman"/>
                <w:sz w:val="24"/>
                <w:szCs w:val="24"/>
              </w:rPr>
              <w:t xml:space="preserve"> Так, например, уровень ВВП на 2020 год составляет – 4910, 58 – 3 позиция в мировом рейтинге. ВВП на душу населения – 39048 – 17 место, уровень безработицы – 2,8% - 26 место, покупательская способность населения – 87, 28% - 4 место, безопасность жизни в стране – 79,34% - 2 место, здравоохранение – 81, 14% - 4 место, средняя заработная плата, доллар – 3176, 47 – 7 место.</w:t>
            </w:r>
          </w:p>
          <w:p w14:paraId="1207547F" w14:textId="77777777" w:rsidR="0098528C" w:rsidRDefault="0098528C" w:rsidP="00E5554C">
            <w:pPr>
              <w:spacing w:after="0"/>
              <w:ind w:firstLine="0"/>
              <w:jc w:val="both"/>
              <w:rPr>
                <w:rFonts w:ascii="Times New Roman" w:hAnsi="Times New Roman" w:cs="Times New Roman"/>
                <w:sz w:val="24"/>
                <w:szCs w:val="24"/>
              </w:rPr>
            </w:pPr>
            <w:r w:rsidRPr="0098528C">
              <w:rPr>
                <w:rFonts w:ascii="Times New Roman" w:hAnsi="Times New Roman" w:cs="Times New Roman"/>
                <w:sz w:val="24"/>
                <w:szCs w:val="24"/>
              </w:rPr>
              <w:t xml:space="preserve">Уровень жизни характеризуется и средней продолжительностью жизни, в Японии этот показатель составляет 83 </w:t>
            </w:r>
            <w:r w:rsidRPr="0098528C">
              <w:rPr>
                <w:rFonts w:ascii="Times New Roman" w:hAnsi="Times New Roman" w:cs="Times New Roman"/>
                <w:sz w:val="24"/>
                <w:szCs w:val="24"/>
              </w:rPr>
              <w:lastRenderedPageBreak/>
              <w:t>года, в странах ОЭСР — 80 лет. Средний возраст женщины в Японии значительно выше, ем у мужчины: 86 лет и 79 соответственно. 87% японцев удовлетворены своей жизнью и считают, что в течение дня они испытывают положительные эмоции, чувствуют уверенность и гордость за достигнутые успехи, ощущают спокойствие и умиротворение. В странах ОЭСР этот показатель составляет — 80%.</w:t>
            </w:r>
          </w:p>
          <w:p w14:paraId="574B141D" w14:textId="77777777" w:rsidR="0098528C" w:rsidRDefault="0098528C" w:rsidP="00E5554C">
            <w:pPr>
              <w:spacing w:after="0"/>
              <w:ind w:firstLine="0"/>
              <w:jc w:val="both"/>
              <w:rPr>
                <w:rFonts w:ascii="Times New Roman" w:hAnsi="Times New Roman" w:cs="Times New Roman"/>
                <w:sz w:val="24"/>
                <w:szCs w:val="24"/>
              </w:rPr>
            </w:pPr>
            <w:r>
              <w:rPr>
                <w:rFonts w:ascii="Times New Roman" w:hAnsi="Times New Roman" w:cs="Times New Roman"/>
                <w:sz w:val="24"/>
                <w:szCs w:val="24"/>
              </w:rPr>
              <w:t>Японцы работают – 1728 часов, в то время как средняя годовая норма – 1776 часов.</w:t>
            </w:r>
            <w:r>
              <w:rPr>
                <w:rStyle w:val="aa"/>
                <w:rFonts w:ascii="Times New Roman" w:hAnsi="Times New Roman" w:cs="Times New Roman"/>
                <w:sz w:val="24"/>
                <w:szCs w:val="24"/>
              </w:rPr>
              <w:footnoteReference w:id="2"/>
            </w:r>
          </w:p>
          <w:p w14:paraId="016752B1" w14:textId="16FCCA06" w:rsidR="00401632" w:rsidRPr="00401632" w:rsidRDefault="0098528C" w:rsidP="00401632">
            <w:pPr>
              <w:spacing w:after="0"/>
              <w:ind w:firstLine="0"/>
              <w:jc w:val="both"/>
              <w:rPr>
                <w:rFonts w:ascii="Times New Roman" w:hAnsi="Times New Roman" w:cs="Times New Roman"/>
                <w:sz w:val="24"/>
                <w:szCs w:val="24"/>
              </w:rPr>
            </w:pPr>
            <w:r w:rsidRPr="0098528C">
              <w:rPr>
                <w:rFonts w:ascii="Times New Roman" w:hAnsi="Times New Roman" w:cs="Times New Roman"/>
                <w:sz w:val="24"/>
                <w:szCs w:val="24"/>
              </w:rPr>
              <w:t>В большей степени японцем присуще ведение здорового образа жизни.</w:t>
            </w:r>
            <w:r>
              <w:rPr>
                <w:rFonts w:ascii="Times New Roman" w:hAnsi="Times New Roman" w:cs="Times New Roman"/>
                <w:sz w:val="24"/>
                <w:szCs w:val="24"/>
              </w:rPr>
              <w:t xml:space="preserve"> </w:t>
            </w:r>
            <w:r w:rsidRPr="0098528C">
              <w:rPr>
                <w:rFonts w:ascii="Times New Roman" w:hAnsi="Times New Roman" w:cs="Times New Roman"/>
                <w:sz w:val="24"/>
                <w:szCs w:val="24"/>
              </w:rPr>
              <w:t>Это касается не только правильного питания, но и активного занятия спортом.</w:t>
            </w:r>
            <w:r w:rsidR="00401632">
              <w:rPr>
                <w:rFonts w:ascii="Times New Roman" w:hAnsi="Times New Roman" w:cs="Times New Roman"/>
                <w:sz w:val="24"/>
                <w:szCs w:val="24"/>
              </w:rPr>
              <w:t xml:space="preserve"> Н</w:t>
            </w:r>
            <w:r w:rsidR="00401632" w:rsidRPr="00401632">
              <w:rPr>
                <w:rFonts w:ascii="Times New Roman" w:hAnsi="Times New Roman" w:cs="Times New Roman"/>
                <w:sz w:val="24"/>
                <w:szCs w:val="24"/>
              </w:rPr>
              <w:t>е приветствуется</w:t>
            </w:r>
            <w:r w:rsidR="00401632">
              <w:rPr>
                <w:rFonts w:ascii="Times New Roman" w:hAnsi="Times New Roman" w:cs="Times New Roman"/>
                <w:sz w:val="24"/>
                <w:szCs w:val="24"/>
              </w:rPr>
              <w:t xml:space="preserve"> </w:t>
            </w:r>
            <w:r w:rsidR="00401632" w:rsidRPr="00401632">
              <w:rPr>
                <w:rFonts w:ascii="Times New Roman" w:hAnsi="Times New Roman" w:cs="Times New Roman"/>
                <w:sz w:val="24"/>
                <w:szCs w:val="24"/>
              </w:rPr>
              <w:t>в Японии эмоциональность. В</w:t>
            </w:r>
            <w:r w:rsidR="00401632">
              <w:rPr>
                <w:rFonts w:ascii="Times New Roman" w:hAnsi="Times New Roman" w:cs="Times New Roman"/>
                <w:sz w:val="24"/>
                <w:szCs w:val="24"/>
              </w:rPr>
              <w:t xml:space="preserve"> </w:t>
            </w:r>
            <w:r w:rsidR="00401632" w:rsidRPr="00401632">
              <w:rPr>
                <w:rFonts w:ascii="Times New Roman" w:hAnsi="Times New Roman" w:cs="Times New Roman"/>
                <w:sz w:val="24"/>
                <w:szCs w:val="24"/>
              </w:rPr>
              <w:t>большинстве народ</w:t>
            </w:r>
          </w:p>
          <w:p w14:paraId="5ADA3758" w14:textId="5B881E3D" w:rsidR="00401632" w:rsidRPr="00401632" w:rsidRDefault="00401632" w:rsidP="00401632">
            <w:pPr>
              <w:spacing w:after="0"/>
              <w:ind w:firstLine="0"/>
              <w:jc w:val="both"/>
              <w:rPr>
                <w:rFonts w:ascii="Times New Roman" w:hAnsi="Times New Roman" w:cs="Times New Roman"/>
                <w:sz w:val="24"/>
                <w:szCs w:val="24"/>
              </w:rPr>
            </w:pPr>
            <w:r w:rsidRPr="00401632">
              <w:rPr>
                <w:rFonts w:ascii="Times New Roman" w:hAnsi="Times New Roman" w:cs="Times New Roman"/>
                <w:sz w:val="24"/>
                <w:szCs w:val="24"/>
              </w:rPr>
              <w:t>немногословен и держит себя сдержано. В конфликтных ситуациях японцы</w:t>
            </w:r>
            <w:r>
              <w:rPr>
                <w:rFonts w:ascii="Times New Roman" w:hAnsi="Times New Roman" w:cs="Times New Roman"/>
                <w:sz w:val="24"/>
                <w:szCs w:val="24"/>
              </w:rPr>
              <w:t xml:space="preserve"> </w:t>
            </w:r>
            <w:r w:rsidRPr="00401632">
              <w:rPr>
                <w:rFonts w:ascii="Times New Roman" w:hAnsi="Times New Roman" w:cs="Times New Roman"/>
                <w:sz w:val="24"/>
                <w:szCs w:val="24"/>
              </w:rPr>
              <w:t>хорошо управляют своими эмоциями. Даже врачи советуют не только вести</w:t>
            </w:r>
          </w:p>
          <w:p w14:paraId="008A0F9A" w14:textId="77777777" w:rsidR="00401632" w:rsidRPr="00401632" w:rsidRDefault="00401632" w:rsidP="00401632">
            <w:pPr>
              <w:spacing w:after="0"/>
              <w:ind w:firstLine="0"/>
              <w:jc w:val="both"/>
              <w:rPr>
                <w:rFonts w:ascii="Times New Roman" w:hAnsi="Times New Roman" w:cs="Times New Roman"/>
                <w:sz w:val="24"/>
                <w:szCs w:val="24"/>
              </w:rPr>
            </w:pPr>
            <w:r w:rsidRPr="00401632">
              <w:rPr>
                <w:rFonts w:ascii="Times New Roman" w:hAnsi="Times New Roman" w:cs="Times New Roman"/>
                <w:sz w:val="24"/>
                <w:szCs w:val="24"/>
              </w:rPr>
              <w:t>здоровый образ жизни, но и сохранять внутреннее равновесие-сдерживать</w:t>
            </w:r>
          </w:p>
          <w:p w14:paraId="4B85383F" w14:textId="4C093DC3" w:rsidR="00401632" w:rsidRDefault="00401632" w:rsidP="00401632">
            <w:pPr>
              <w:spacing w:after="0"/>
              <w:ind w:firstLine="0"/>
              <w:jc w:val="both"/>
              <w:rPr>
                <w:rFonts w:ascii="Times New Roman" w:hAnsi="Times New Roman" w:cs="Times New Roman"/>
                <w:sz w:val="24"/>
                <w:szCs w:val="24"/>
              </w:rPr>
            </w:pPr>
            <w:r w:rsidRPr="00401632">
              <w:rPr>
                <w:rFonts w:ascii="Times New Roman" w:hAnsi="Times New Roman" w:cs="Times New Roman"/>
                <w:sz w:val="24"/>
                <w:szCs w:val="24"/>
              </w:rPr>
              <w:t>негатив и обдумывать свои решения</w:t>
            </w:r>
            <w:r>
              <w:rPr>
                <w:rFonts w:ascii="Times New Roman" w:hAnsi="Times New Roman" w:cs="Times New Roman"/>
                <w:sz w:val="24"/>
                <w:szCs w:val="24"/>
              </w:rPr>
              <w:t>.</w:t>
            </w:r>
          </w:p>
          <w:p w14:paraId="737CCF08" w14:textId="77777777" w:rsidR="00401632" w:rsidRPr="00401632" w:rsidRDefault="00401632" w:rsidP="00401632">
            <w:pPr>
              <w:spacing w:after="0"/>
              <w:ind w:firstLine="0"/>
              <w:jc w:val="both"/>
              <w:rPr>
                <w:rFonts w:ascii="Times New Roman" w:hAnsi="Times New Roman" w:cs="Times New Roman"/>
                <w:sz w:val="24"/>
                <w:szCs w:val="24"/>
              </w:rPr>
            </w:pPr>
            <w:r w:rsidRPr="00401632">
              <w:rPr>
                <w:rFonts w:ascii="Times New Roman" w:hAnsi="Times New Roman" w:cs="Times New Roman"/>
                <w:sz w:val="24"/>
                <w:szCs w:val="24"/>
              </w:rPr>
              <w:t>В стране находятся более 500 университетов, но государственными</w:t>
            </w:r>
          </w:p>
          <w:p w14:paraId="161F6716" w14:textId="77777777" w:rsidR="00401632" w:rsidRPr="00401632" w:rsidRDefault="00401632" w:rsidP="00401632">
            <w:pPr>
              <w:spacing w:after="0"/>
              <w:ind w:firstLine="0"/>
              <w:jc w:val="both"/>
              <w:rPr>
                <w:rFonts w:ascii="Times New Roman" w:hAnsi="Times New Roman" w:cs="Times New Roman"/>
                <w:sz w:val="24"/>
                <w:szCs w:val="24"/>
              </w:rPr>
            </w:pPr>
            <w:r w:rsidRPr="00401632">
              <w:rPr>
                <w:rFonts w:ascii="Times New Roman" w:hAnsi="Times New Roman" w:cs="Times New Roman"/>
                <w:sz w:val="24"/>
                <w:szCs w:val="24"/>
              </w:rPr>
              <w:t>являются лишь 100 высших учебных заведений. Оплата достаточно высока и</w:t>
            </w:r>
          </w:p>
          <w:p w14:paraId="4DC27029" w14:textId="77777777" w:rsidR="00401632" w:rsidRPr="00401632" w:rsidRDefault="00401632" w:rsidP="00401632">
            <w:pPr>
              <w:spacing w:after="0"/>
              <w:ind w:firstLine="0"/>
              <w:jc w:val="both"/>
              <w:rPr>
                <w:rFonts w:ascii="Times New Roman" w:hAnsi="Times New Roman" w:cs="Times New Roman"/>
                <w:sz w:val="24"/>
                <w:szCs w:val="24"/>
              </w:rPr>
            </w:pPr>
            <w:r w:rsidRPr="00401632">
              <w:rPr>
                <w:rFonts w:ascii="Times New Roman" w:hAnsi="Times New Roman" w:cs="Times New Roman"/>
                <w:sz w:val="24"/>
                <w:szCs w:val="24"/>
              </w:rPr>
              <w:lastRenderedPageBreak/>
              <w:t>составляет от 290 до 450 тысяч йен в год. Существуют программы,</w:t>
            </w:r>
          </w:p>
          <w:p w14:paraId="3755C570" w14:textId="77777777" w:rsidR="00401632" w:rsidRPr="00401632" w:rsidRDefault="00401632" w:rsidP="00401632">
            <w:pPr>
              <w:spacing w:after="0"/>
              <w:ind w:firstLine="0"/>
              <w:jc w:val="both"/>
              <w:rPr>
                <w:rFonts w:ascii="Times New Roman" w:hAnsi="Times New Roman" w:cs="Times New Roman"/>
                <w:sz w:val="24"/>
                <w:szCs w:val="24"/>
              </w:rPr>
            </w:pPr>
            <w:r w:rsidRPr="00401632">
              <w:rPr>
                <w:rFonts w:ascii="Times New Roman" w:hAnsi="Times New Roman" w:cs="Times New Roman"/>
                <w:sz w:val="24"/>
                <w:szCs w:val="24"/>
              </w:rPr>
              <w:t>позволяющие получить стипендию. Однако очень большой конкурс, на 3</w:t>
            </w:r>
          </w:p>
          <w:p w14:paraId="70842CC8" w14:textId="77777777" w:rsidR="00401632" w:rsidRPr="00401632" w:rsidRDefault="00401632" w:rsidP="00401632">
            <w:pPr>
              <w:spacing w:after="0"/>
              <w:ind w:firstLine="0"/>
              <w:jc w:val="both"/>
              <w:rPr>
                <w:rFonts w:ascii="Times New Roman" w:hAnsi="Times New Roman" w:cs="Times New Roman"/>
                <w:sz w:val="24"/>
                <w:szCs w:val="24"/>
              </w:rPr>
            </w:pPr>
            <w:r w:rsidRPr="00401632">
              <w:rPr>
                <w:rFonts w:ascii="Times New Roman" w:hAnsi="Times New Roman" w:cs="Times New Roman"/>
                <w:sz w:val="24"/>
                <w:szCs w:val="24"/>
              </w:rPr>
              <w:t>миллиона студентов всего 100 бюджетных мест. Но большая оплата обучения в</w:t>
            </w:r>
          </w:p>
          <w:p w14:paraId="19B6DF5B" w14:textId="77777777" w:rsidR="00401632" w:rsidRPr="00401632" w:rsidRDefault="00401632" w:rsidP="00401632">
            <w:pPr>
              <w:spacing w:after="0"/>
              <w:ind w:firstLine="0"/>
              <w:jc w:val="both"/>
              <w:rPr>
                <w:rFonts w:ascii="Times New Roman" w:hAnsi="Times New Roman" w:cs="Times New Roman"/>
                <w:sz w:val="24"/>
                <w:szCs w:val="24"/>
              </w:rPr>
            </w:pPr>
            <w:r w:rsidRPr="00401632">
              <w:rPr>
                <w:rFonts w:ascii="Times New Roman" w:hAnsi="Times New Roman" w:cs="Times New Roman"/>
                <w:sz w:val="24"/>
                <w:szCs w:val="24"/>
              </w:rPr>
              <w:t>будущем может окупиться. Лишь граждане, получившие высшее образование,</w:t>
            </w:r>
          </w:p>
          <w:p w14:paraId="17A372B7" w14:textId="77777777" w:rsidR="00401632" w:rsidRPr="00401632" w:rsidRDefault="00401632" w:rsidP="00401632">
            <w:pPr>
              <w:spacing w:after="0"/>
              <w:ind w:firstLine="0"/>
              <w:jc w:val="both"/>
              <w:rPr>
                <w:rFonts w:ascii="Times New Roman" w:hAnsi="Times New Roman" w:cs="Times New Roman"/>
                <w:sz w:val="24"/>
                <w:szCs w:val="24"/>
              </w:rPr>
            </w:pPr>
            <w:r w:rsidRPr="00401632">
              <w:rPr>
                <w:rFonts w:ascii="Times New Roman" w:hAnsi="Times New Roman" w:cs="Times New Roman"/>
                <w:sz w:val="24"/>
                <w:szCs w:val="24"/>
              </w:rPr>
              <w:t>могут занять руководящие должности и найти высокооплачиваемую работу.</w:t>
            </w:r>
          </w:p>
          <w:p w14:paraId="19934952" w14:textId="77777777" w:rsidR="00401632" w:rsidRPr="00401632" w:rsidRDefault="00401632" w:rsidP="00401632">
            <w:pPr>
              <w:spacing w:after="0"/>
              <w:ind w:firstLine="0"/>
              <w:jc w:val="both"/>
              <w:rPr>
                <w:rFonts w:ascii="Times New Roman" w:hAnsi="Times New Roman" w:cs="Times New Roman"/>
                <w:sz w:val="24"/>
                <w:szCs w:val="24"/>
              </w:rPr>
            </w:pPr>
          </w:p>
          <w:p w14:paraId="305CAC62" w14:textId="77777777" w:rsidR="00401632" w:rsidRPr="0098528C" w:rsidRDefault="00401632" w:rsidP="0098528C">
            <w:pPr>
              <w:spacing w:after="0"/>
              <w:ind w:firstLine="0"/>
              <w:jc w:val="both"/>
              <w:rPr>
                <w:rFonts w:ascii="Times New Roman" w:hAnsi="Times New Roman" w:cs="Times New Roman"/>
                <w:sz w:val="24"/>
                <w:szCs w:val="24"/>
              </w:rPr>
            </w:pPr>
          </w:p>
          <w:p w14:paraId="1F12EDE5" w14:textId="4A772173" w:rsidR="0098528C" w:rsidRPr="00D96302" w:rsidRDefault="0098528C" w:rsidP="00E5554C">
            <w:pPr>
              <w:spacing w:after="0"/>
              <w:ind w:firstLine="0"/>
              <w:jc w:val="both"/>
              <w:rPr>
                <w:rFonts w:ascii="Times New Roman" w:hAnsi="Times New Roman" w:cs="Times New Roman"/>
                <w:sz w:val="24"/>
                <w:szCs w:val="24"/>
              </w:rPr>
            </w:pPr>
          </w:p>
        </w:tc>
        <w:tc>
          <w:tcPr>
            <w:tcW w:w="4955" w:type="dxa"/>
            <w:gridSpan w:val="2"/>
          </w:tcPr>
          <w:p w14:paraId="1F748A6E" w14:textId="77777777" w:rsidR="00D96302" w:rsidRDefault="00CA4DF0" w:rsidP="00E5554C">
            <w:pPr>
              <w:spacing w:after="0"/>
              <w:ind w:firstLine="0"/>
              <w:jc w:val="both"/>
              <w:rPr>
                <w:rFonts w:ascii="Times New Roman" w:hAnsi="Times New Roman" w:cs="Times New Roman"/>
                <w:sz w:val="24"/>
                <w:szCs w:val="24"/>
              </w:rPr>
            </w:pPr>
            <w:r w:rsidRPr="00CA4DF0">
              <w:rPr>
                <w:rFonts w:ascii="Times New Roman" w:hAnsi="Times New Roman" w:cs="Times New Roman"/>
                <w:sz w:val="24"/>
                <w:szCs w:val="24"/>
              </w:rPr>
              <w:lastRenderedPageBreak/>
              <w:t>Центральный банк Республики Узбекистана проводил исследование влияния инфляции для групп населения с разным уровнем доходов в региональном разрезе [5]. Данные показали, что основная доля респондентов-домохозяйств (38,7%) относится к группе с доходами 2-4 млн сумов в месяц.</w:t>
            </w:r>
            <w:r w:rsidRPr="00CA4DF0">
              <w:t xml:space="preserve"> </w:t>
            </w:r>
            <w:r w:rsidRPr="00CA4DF0">
              <w:rPr>
                <w:rFonts w:ascii="Times New Roman" w:hAnsi="Times New Roman" w:cs="Times New Roman"/>
                <w:sz w:val="24"/>
                <w:szCs w:val="24"/>
              </w:rPr>
              <w:t>Домохозяйства с более низкими доходами большую часть своих расходов направляют на продовольственные товары, а меньшую – на непродовольственные товары и услуги (транспорт, здравоохранение, образование и другие) по сравнению с группами с более высоким доходом</w:t>
            </w:r>
            <w:r>
              <w:rPr>
                <w:rFonts w:ascii="Times New Roman" w:hAnsi="Times New Roman" w:cs="Times New Roman"/>
                <w:sz w:val="24"/>
                <w:szCs w:val="24"/>
              </w:rPr>
              <w:t>.</w:t>
            </w:r>
          </w:p>
          <w:p w14:paraId="36FD1A06" w14:textId="77777777" w:rsidR="00CA4DF0" w:rsidRDefault="00CA4DF0" w:rsidP="00E5554C">
            <w:pPr>
              <w:spacing w:after="0"/>
              <w:ind w:firstLine="0"/>
              <w:jc w:val="both"/>
              <w:rPr>
                <w:rFonts w:ascii="Times New Roman" w:hAnsi="Times New Roman" w:cs="Times New Roman"/>
                <w:sz w:val="24"/>
                <w:szCs w:val="24"/>
              </w:rPr>
            </w:pPr>
            <w:r w:rsidRPr="00CA4DF0">
              <w:rPr>
                <w:rFonts w:ascii="Times New Roman" w:hAnsi="Times New Roman" w:cs="Times New Roman"/>
                <w:sz w:val="24"/>
                <w:szCs w:val="24"/>
              </w:rPr>
              <w:t>С увеличением уровня доходов в структуре потребления заметно сокращается доля продовольственных товаров, отмечается в исследовании. Доля продуктов питания в потребительской корзине домохозяйств с доходом 6 млн сумов и более в среднем на 26% меньше, чем у домохозяйств с доходом ниже 2 млн сумов.</w:t>
            </w:r>
          </w:p>
          <w:p w14:paraId="64FF13BE" w14:textId="77777777" w:rsidR="00CA4DF0" w:rsidRDefault="00CA4DF0" w:rsidP="00E5554C">
            <w:pPr>
              <w:spacing w:after="0"/>
              <w:ind w:firstLine="0"/>
              <w:jc w:val="both"/>
              <w:rPr>
                <w:rFonts w:ascii="Times New Roman" w:hAnsi="Times New Roman" w:cs="Times New Roman"/>
                <w:sz w:val="24"/>
                <w:szCs w:val="24"/>
              </w:rPr>
            </w:pPr>
            <w:r w:rsidRPr="00CA4DF0">
              <w:rPr>
                <w:rFonts w:ascii="Times New Roman" w:hAnsi="Times New Roman" w:cs="Times New Roman"/>
                <w:sz w:val="24"/>
                <w:szCs w:val="24"/>
              </w:rPr>
              <w:t xml:space="preserve">Пожилые люди, как правило, тратят на питание большую долю своих доходов (в </w:t>
            </w:r>
            <w:r w:rsidRPr="00CA4DF0">
              <w:rPr>
                <w:rFonts w:ascii="Times New Roman" w:hAnsi="Times New Roman" w:cs="Times New Roman"/>
                <w:sz w:val="24"/>
                <w:szCs w:val="24"/>
              </w:rPr>
              <w:lastRenderedPageBreak/>
              <w:t>среднем 80%), чем молодые. При этом расходы населения в возрасте 30-55 лет больше на 18%, чем у возрастной группы до 30 лет и на 63%, чем у населения старше 55 лет. Это связано с тем, что представители данной группы в основном оплачивают коммунально-бытовые услуги и имеют другие финансовые обязательства</w:t>
            </w:r>
            <w:r>
              <w:rPr>
                <w:rFonts w:ascii="Times New Roman" w:hAnsi="Times New Roman" w:cs="Times New Roman"/>
                <w:sz w:val="24"/>
                <w:szCs w:val="24"/>
              </w:rPr>
              <w:t>.</w:t>
            </w:r>
            <w:r w:rsidR="00980B18">
              <w:rPr>
                <w:rFonts w:ascii="Times New Roman" w:hAnsi="Times New Roman" w:cs="Times New Roman"/>
                <w:sz w:val="24"/>
                <w:szCs w:val="24"/>
              </w:rPr>
              <w:t xml:space="preserve"> </w:t>
            </w:r>
          </w:p>
          <w:p w14:paraId="7C6B3BEB" w14:textId="77777777" w:rsidR="00980B18" w:rsidRDefault="00980B18" w:rsidP="00E5554C">
            <w:pPr>
              <w:spacing w:after="0"/>
              <w:ind w:firstLine="0"/>
              <w:jc w:val="both"/>
              <w:rPr>
                <w:rFonts w:ascii="Times New Roman" w:hAnsi="Times New Roman" w:cs="Times New Roman"/>
                <w:sz w:val="24"/>
                <w:szCs w:val="24"/>
              </w:rPr>
            </w:pPr>
            <w:r w:rsidRPr="00980B18">
              <w:rPr>
                <w:rFonts w:ascii="Times New Roman" w:hAnsi="Times New Roman" w:cs="Times New Roman"/>
                <w:sz w:val="24"/>
                <w:szCs w:val="24"/>
              </w:rPr>
              <w:t>Более высокие темпы инфляции наблюдаются в регионах с высоким доходом – это Ташкент, Ташкентская и Бухарская области. На долю жителей этих регионов приходится 30% от общей численности населения. Средний уровень инфляции в стране был выше, чем в регионах с относительно низкими доходами, а именно в Каракалпакстане, Ферганской, Наманганской и Сурхандарьинской областях. Жители этих регионов составляют 27% от общей численности населения.</w:t>
            </w:r>
          </w:p>
          <w:p w14:paraId="1D6FA66F" w14:textId="77777777" w:rsidR="00980B18" w:rsidRDefault="00980B18" w:rsidP="00E5554C">
            <w:pPr>
              <w:spacing w:after="0"/>
              <w:ind w:firstLine="0"/>
              <w:jc w:val="both"/>
              <w:rPr>
                <w:rFonts w:ascii="Times New Roman" w:hAnsi="Times New Roman" w:cs="Times New Roman"/>
                <w:sz w:val="24"/>
                <w:szCs w:val="24"/>
              </w:rPr>
            </w:pPr>
            <w:r w:rsidRPr="00980B18">
              <w:rPr>
                <w:rFonts w:ascii="Times New Roman" w:hAnsi="Times New Roman" w:cs="Times New Roman"/>
                <w:sz w:val="24"/>
                <w:szCs w:val="24"/>
              </w:rPr>
              <w:t>Поскольку группы с более низкими доходами тратят большую долю своих расходов на продовольствие, они испытали более высокую инфляцию из-за более значительной продовольственной инфляции в 18,6% в 2019 году. Они также в меньшей степени выиграли от снижения темпов роста цен на непродовольственные товары.</w:t>
            </w:r>
          </w:p>
          <w:p w14:paraId="1F0BAAE7" w14:textId="77777777" w:rsidR="00980B18" w:rsidRDefault="00980B18" w:rsidP="00E5554C">
            <w:pPr>
              <w:spacing w:after="0"/>
              <w:ind w:firstLine="0"/>
              <w:jc w:val="both"/>
              <w:rPr>
                <w:rFonts w:ascii="Times New Roman" w:hAnsi="Times New Roman" w:cs="Times New Roman"/>
                <w:sz w:val="24"/>
                <w:szCs w:val="24"/>
              </w:rPr>
            </w:pPr>
            <w:r w:rsidRPr="00980B18">
              <w:rPr>
                <w:rFonts w:ascii="Times New Roman" w:hAnsi="Times New Roman" w:cs="Times New Roman"/>
                <w:sz w:val="24"/>
                <w:szCs w:val="24"/>
              </w:rPr>
              <w:t>Таким образом, можно утверждать, что домохозяйства с низкими доходами, проживающие в регионах с высокими доходами, как правило, испытывают наибольший рост своей стоимости жизни</w:t>
            </w:r>
            <w:r>
              <w:rPr>
                <w:rFonts w:ascii="Times New Roman" w:hAnsi="Times New Roman" w:cs="Times New Roman"/>
                <w:sz w:val="24"/>
                <w:szCs w:val="24"/>
              </w:rPr>
              <w:t>.</w:t>
            </w:r>
          </w:p>
          <w:p w14:paraId="411CDC35" w14:textId="77777777" w:rsidR="00980B18" w:rsidRDefault="00980B18" w:rsidP="00E5554C">
            <w:pPr>
              <w:spacing w:after="0"/>
              <w:ind w:firstLine="0"/>
              <w:jc w:val="both"/>
              <w:rPr>
                <w:rFonts w:ascii="Times New Roman" w:hAnsi="Times New Roman" w:cs="Times New Roman"/>
                <w:sz w:val="24"/>
                <w:szCs w:val="24"/>
              </w:rPr>
            </w:pPr>
            <w:r w:rsidRPr="00980B18">
              <w:rPr>
                <w:rFonts w:ascii="Times New Roman" w:hAnsi="Times New Roman" w:cs="Times New Roman"/>
                <w:sz w:val="24"/>
                <w:szCs w:val="24"/>
              </w:rPr>
              <w:lastRenderedPageBreak/>
              <w:t>Из-за того, что доля продуктов питания в потребительском наборе домохозяйств с относительно низкими доходами более значительная, эти домохозяйства сильнее ощущали продовольственную инфляцию, вызванную сезонным колебанием цен</w:t>
            </w:r>
            <w:r>
              <w:rPr>
                <w:rFonts w:ascii="Times New Roman" w:hAnsi="Times New Roman" w:cs="Times New Roman"/>
                <w:sz w:val="24"/>
                <w:szCs w:val="24"/>
              </w:rPr>
              <w:t>.</w:t>
            </w:r>
          </w:p>
          <w:p w14:paraId="343D1F8B" w14:textId="77F659A3" w:rsidR="00980B18" w:rsidRPr="00D96302" w:rsidRDefault="00980B18" w:rsidP="00E5554C">
            <w:pPr>
              <w:spacing w:after="0"/>
              <w:ind w:firstLine="0"/>
              <w:jc w:val="both"/>
              <w:rPr>
                <w:rFonts w:ascii="Times New Roman" w:hAnsi="Times New Roman" w:cs="Times New Roman"/>
                <w:sz w:val="24"/>
                <w:szCs w:val="24"/>
              </w:rPr>
            </w:pPr>
            <w:r>
              <w:rPr>
                <w:rFonts w:ascii="Times New Roman" w:hAnsi="Times New Roman" w:cs="Times New Roman"/>
                <w:sz w:val="24"/>
                <w:szCs w:val="24"/>
              </w:rPr>
              <w:t>Таким образом, можно сделать закономерный вывод о том, что уровень жизни, в сравнении с Японией, ниже.</w:t>
            </w:r>
            <w:r w:rsidR="009F47A7">
              <w:rPr>
                <w:rFonts w:ascii="Times New Roman" w:hAnsi="Times New Roman" w:cs="Times New Roman"/>
                <w:sz w:val="24"/>
                <w:szCs w:val="24"/>
              </w:rPr>
              <w:t xml:space="preserve"> По уровню жизни Узбекистан расположен на 91 месте.</w:t>
            </w:r>
          </w:p>
        </w:tc>
      </w:tr>
      <w:tr w:rsidR="009F47A7" w:rsidRPr="00D96302" w14:paraId="20C3A1CF" w14:textId="77777777" w:rsidTr="009F47A7">
        <w:tc>
          <w:tcPr>
            <w:tcW w:w="9345" w:type="dxa"/>
            <w:gridSpan w:val="3"/>
          </w:tcPr>
          <w:p w14:paraId="15BE5C88" w14:textId="7563EA29" w:rsidR="009F47A7" w:rsidRPr="00D96302" w:rsidRDefault="009F47A7" w:rsidP="009F47A7">
            <w:pPr>
              <w:spacing w:after="0"/>
              <w:ind w:firstLine="0"/>
              <w:jc w:val="center"/>
              <w:rPr>
                <w:rFonts w:ascii="Times New Roman" w:hAnsi="Times New Roman" w:cs="Times New Roman"/>
                <w:sz w:val="24"/>
                <w:szCs w:val="24"/>
              </w:rPr>
            </w:pPr>
            <w:r w:rsidRPr="009F47A7">
              <w:rPr>
                <w:rFonts w:ascii="Times New Roman" w:hAnsi="Times New Roman" w:cs="Times New Roman"/>
                <w:b/>
                <w:bCs/>
                <w:sz w:val="24"/>
                <w:szCs w:val="24"/>
              </w:rPr>
              <w:lastRenderedPageBreak/>
              <w:t>Денежная единица страны</w:t>
            </w:r>
          </w:p>
        </w:tc>
      </w:tr>
      <w:tr w:rsidR="009F47A7" w:rsidRPr="00D96302" w14:paraId="5754D565" w14:textId="77777777" w:rsidTr="00DC325D">
        <w:tc>
          <w:tcPr>
            <w:tcW w:w="4672" w:type="dxa"/>
            <w:gridSpan w:val="2"/>
          </w:tcPr>
          <w:p w14:paraId="6C8AF309" w14:textId="77777777" w:rsidR="009F47A7" w:rsidRDefault="009F47A7" w:rsidP="009F47A7">
            <w:pPr>
              <w:spacing w:after="0"/>
              <w:ind w:firstLine="0"/>
              <w:jc w:val="both"/>
              <w:rPr>
                <w:rFonts w:ascii="Times New Roman" w:hAnsi="Times New Roman" w:cs="Times New Roman"/>
                <w:sz w:val="24"/>
                <w:szCs w:val="24"/>
              </w:rPr>
            </w:pPr>
            <w:r w:rsidRPr="009F47A7">
              <w:rPr>
                <w:rFonts w:ascii="Times New Roman" w:hAnsi="Times New Roman" w:cs="Times New Roman"/>
                <w:sz w:val="24"/>
                <w:szCs w:val="24"/>
              </w:rPr>
              <w:t>Денежной единицей Японии является иена. Нынешнее денежное обращение Японии обслуживается банкнотами 2000 и 2004 годов выпуска. Главной особенностью купюр является то, что на банкнотах изображены не главы государства, как, например, на американских долларах, а представители творческой интеллигенции, мыслители и просветители.</w:t>
            </w:r>
          </w:p>
          <w:p w14:paraId="4DD6531A" w14:textId="77777777" w:rsidR="009F47A7" w:rsidRDefault="009F47A7" w:rsidP="009F47A7">
            <w:pPr>
              <w:spacing w:after="0"/>
              <w:ind w:firstLine="0"/>
              <w:jc w:val="both"/>
              <w:rPr>
                <w:rFonts w:ascii="Times New Roman" w:hAnsi="Times New Roman" w:cs="Times New Roman"/>
                <w:sz w:val="24"/>
                <w:szCs w:val="24"/>
              </w:rPr>
            </w:pPr>
            <w:r w:rsidRPr="009F47A7">
              <w:rPr>
                <w:rFonts w:ascii="Times New Roman" w:hAnsi="Times New Roman" w:cs="Times New Roman"/>
                <w:sz w:val="24"/>
                <w:szCs w:val="24"/>
              </w:rPr>
              <w:t xml:space="preserve">Помимо этого, денежное обращение обслуживается разменной монетой достоинством в 1, 5, 10, 50, 100 и 500 иен, которые изготовлены из медно-никелевого сплава. В обращении находятся монеты, выполненные из различных драгоценных </w:t>
            </w:r>
            <w:r w:rsidRPr="009F47A7">
              <w:rPr>
                <w:rFonts w:ascii="Times New Roman" w:hAnsi="Times New Roman" w:cs="Times New Roman"/>
                <w:sz w:val="24"/>
                <w:szCs w:val="24"/>
              </w:rPr>
              <w:lastRenderedPageBreak/>
              <w:t>металлов, а также огромное количество памятных монет разного достоинства</w:t>
            </w:r>
            <w:r>
              <w:rPr>
                <w:rFonts w:ascii="Times New Roman" w:hAnsi="Times New Roman" w:cs="Times New Roman"/>
                <w:sz w:val="24"/>
                <w:szCs w:val="24"/>
              </w:rPr>
              <w:t>.</w:t>
            </w:r>
          </w:p>
          <w:p w14:paraId="6A407D6E" w14:textId="60113BA6" w:rsidR="009F47A7" w:rsidRPr="009F47A7" w:rsidRDefault="009F47A7" w:rsidP="009F47A7">
            <w:pPr>
              <w:spacing w:after="0"/>
              <w:ind w:firstLine="0"/>
              <w:jc w:val="both"/>
              <w:rPr>
                <w:rFonts w:ascii="Times New Roman" w:hAnsi="Times New Roman" w:cs="Times New Roman"/>
                <w:sz w:val="24"/>
                <w:szCs w:val="24"/>
              </w:rPr>
            </w:pPr>
            <w:r w:rsidRPr="009F47A7">
              <w:rPr>
                <w:rFonts w:ascii="Times New Roman" w:hAnsi="Times New Roman" w:cs="Times New Roman"/>
                <w:sz w:val="24"/>
                <w:szCs w:val="24"/>
              </w:rPr>
              <w:t>Согласно действующему национальному законодательству (закон от 1889 г.), Банк Японии уполномочен совершать монопольную банкнотную эмиссию</w:t>
            </w:r>
            <w:r w:rsidR="003C0253">
              <w:rPr>
                <w:rStyle w:val="aa"/>
                <w:rFonts w:ascii="Times New Roman" w:hAnsi="Times New Roman" w:cs="Times New Roman"/>
                <w:sz w:val="24"/>
                <w:szCs w:val="24"/>
              </w:rPr>
              <w:footnoteReference w:id="3"/>
            </w:r>
          </w:p>
        </w:tc>
        <w:tc>
          <w:tcPr>
            <w:tcW w:w="4673" w:type="dxa"/>
          </w:tcPr>
          <w:p w14:paraId="0E3CAF9F" w14:textId="0F1A98E0" w:rsidR="003C0253" w:rsidRPr="003C0253" w:rsidRDefault="003C0253" w:rsidP="003C0253">
            <w:pPr>
              <w:spacing w:after="0"/>
              <w:ind w:firstLine="0"/>
              <w:jc w:val="both"/>
              <w:rPr>
                <w:rFonts w:ascii="Times New Roman" w:hAnsi="Times New Roman" w:cs="Times New Roman"/>
                <w:sz w:val="24"/>
                <w:szCs w:val="24"/>
              </w:rPr>
            </w:pPr>
            <w:r>
              <w:rPr>
                <w:rFonts w:ascii="Times New Roman" w:hAnsi="Times New Roman" w:cs="Times New Roman"/>
                <w:sz w:val="24"/>
                <w:szCs w:val="24"/>
              </w:rPr>
              <w:lastRenderedPageBreak/>
              <w:t>Узбек</w:t>
            </w:r>
            <w:r w:rsidR="00F45BB5">
              <w:rPr>
                <w:rFonts w:ascii="Times New Roman" w:hAnsi="Times New Roman" w:cs="Times New Roman"/>
                <w:sz w:val="24"/>
                <w:szCs w:val="24"/>
              </w:rPr>
              <w:t>ский</w:t>
            </w:r>
            <w:r>
              <w:rPr>
                <w:rFonts w:ascii="Times New Roman" w:hAnsi="Times New Roman" w:cs="Times New Roman"/>
                <w:sz w:val="24"/>
                <w:szCs w:val="24"/>
              </w:rPr>
              <w:t xml:space="preserve"> сумм - </w:t>
            </w:r>
            <w:r w:rsidRPr="003C0253">
              <w:rPr>
                <w:rFonts w:ascii="Times New Roman" w:hAnsi="Times New Roman" w:cs="Times New Roman"/>
                <w:sz w:val="24"/>
                <w:szCs w:val="24"/>
              </w:rPr>
              <w:t xml:space="preserve">национальная валюта Узбекистана, состоит из 100 </w:t>
            </w:r>
            <w:proofErr w:type="spellStart"/>
            <w:r w:rsidRPr="003C0253">
              <w:rPr>
                <w:rFonts w:ascii="Times New Roman" w:hAnsi="Times New Roman" w:cs="Times New Roman"/>
                <w:sz w:val="24"/>
                <w:szCs w:val="24"/>
              </w:rPr>
              <w:t>тийинов</w:t>
            </w:r>
            <w:proofErr w:type="spellEnd"/>
            <w:r w:rsidRPr="003C0253">
              <w:rPr>
                <w:rFonts w:ascii="Times New Roman" w:hAnsi="Times New Roman" w:cs="Times New Roman"/>
                <w:sz w:val="24"/>
                <w:szCs w:val="24"/>
              </w:rPr>
              <w:t>. Первоначально введена 15 ноября 1993 года в виде сум-купонов — параллельной советскому рублю валюты для защиты экономики страны от избыточной рублёвой массы. С 1 июля 1994 года — в качестве единственного законного средства платежа в Узбекистане.</w:t>
            </w:r>
          </w:p>
          <w:p w14:paraId="05F306B4" w14:textId="6AFC6FB5" w:rsidR="009F47A7" w:rsidRPr="009F47A7" w:rsidRDefault="003C0253" w:rsidP="003C0253">
            <w:pPr>
              <w:spacing w:after="0"/>
              <w:ind w:firstLine="0"/>
              <w:jc w:val="both"/>
              <w:rPr>
                <w:rFonts w:ascii="Times New Roman" w:hAnsi="Times New Roman" w:cs="Times New Roman"/>
                <w:b/>
                <w:bCs/>
                <w:sz w:val="24"/>
                <w:szCs w:val="24"/>
              </w:rPr>
            </w:pPr>
            <w:r w:rsidRPr="003C0253">
              <w:rPr>
                <w:rFonts w:ascii="Times New Roman" w:hAnsi="Times New Roman" w:cs="Times New Roman"/>
                <w:sz w:val="24"/>
                <w:szCs w:val="24"/>
              </w:rPr>
              <w:t>После деноминации в 2016 году белорусского рубля, сум стал самой дешёвой валютой среди стран бывшего СССР (на конец июля 2019 года ближайший конкурент — армянский драм — почти в 20 раз дороже по отношению к рублю).</w:t>
            </w:r>
            <w:r w:rsidR="00F45BB5">
              <w:rPr>
                <w:rStyle w:val="aa"/>
                <w:rFonts w:ascii="Times New Roman" w:hAnsi="Times New Roman" w:cs="Times New Roman"/>
                <w:b/>
                <w:bCs/>
                <w:sz w:val="24"/>
                <w:szCs w:val="24"/>
              </w:rPr>
              <w:footnoteReference w:id="4"/>
            </w:r>
          </w:p>
        </w:tc>
      </w:tr>
      <w:tr w:rsidR="00F45BB5" w:rsidRPr="00D96302" w14:paraId="0837D285" w14:textId="77777777" w:rsidTr="00310A1F">
        <w:tc>
          <w:tcPr>
            <w:tcW w:w="9345" w:type="dxa"/>
            <w:gridSpan w:val="3"/>
          </w:tcPr>
          <w:p w14:paraId="28F2DDE8" w14:textId="2265B837" w:rsidR="00F45BB5" w:rsidRPr="00F45BB5" w:rsidRDefault="00F45BB5" w:rsidP="00F45BB5">
            <w:pPr>
              <w:spacing w:after="0"/>
              <w:ind w:firstLine="0"/>
              <w:jc w:val="center"/>
              <w:rPr>
                <w:rFonts w:ascii="Times New Roman" w:hAnsi="Times New Roman" w:cs="Times New Roman"/>
                <w:b/>
                <w:bCs/>
                <w:sz w:val="24"/>
                <w:szCs w:val="24"/>
              </w:rPr>
            </w:pPr>
            <w:r w:rsidRPr="00F45BB5">
              <w:rPr>
                <w:rFonts w:ascii="Times New Roman" w:hAnsi="Times New Roman" w:cs="Times New Roman"/>
                <w:b/>
                <w:bCs/>
                <w:sz w:val="24"/>
                <w:szCs w:val="24"/>
              </w:rPr>
              <w:t>Основные отрасли страны</w:t>
            </w:r>
          </w:p>
        </w:tc>
      </w:tr>
      <w:tr w:rsidR="00F45BB5" w:rsidRPr="00D96302" w14:paraId="370FD16F" w14:textId="77777777" w:rsidTr="00DC325D">
        <w:tc>
          <w:tcPr>
            <w:tcW w:w="4672" w:type="dxa"/>
            <w:gridSpan w:val="2"/>
          </w:tcPr>
          <w:p w14:paraId="1367CF73" w14:textId="19D5C71E" w:rsidR="00F45BB5" w:rsidRPr="009F47A7" w:rsidRDefault="00F45BB5" w:rsidP="009F47A7">
            <w:pPr>
              <w:spacing w:after="0"/>
              <w:ind w:firstLine="0"/>
              <w:jc w:val="both"/>
              <w:rPr>
                <w:rFonts w:ascii="Times New Roman" w:hAnsi="Times New Roman" w:cs="Times New Roman"/>
                <w:sz w:val="24"/>
                <w:szCs w:val="24"/>
              </w:rPr>
            </w:pPr>
            <w:r w:rsidRPr="00F45BB5">
              <w:rPr>
                <w:rFonts w:ascii="Times New Roman" w:hAnsi="Times New Roman" w:cs="Times New Roman"/>
                <w:sz w:val="24"/>
                <w:szCs w:val="24"/>
              </w:rPr>
              <w:t>В Японии основными отраслями промышленности являются робототехника, автомобилестроение, сельское хозяйство и металлургия</w:t>
            </w:r>
            <w:r w:rsidR="00C50E19">
              <w:rPr>
                <w:rFonts w:ascii="Times New Roman" w:hAnsi="Times New Roman" w:cs="Times New Roman"/>
                <w:sz w:val="24"/>
                <w:szCs w:val="24"/>
              </w:rPr>
              <w:t>, также – является лидером по электростанциям. Занимает третье место по объему экспорта, 5 по величине импорта.  Прирост ВВП определяется объемом экспорта продукции, в 2018 году ВВП вырос на 2,51%. Япония является лидером высокотехнологических отраслей. Производство автомобилей – основная отрасль, в ней занято около 10 миллионов населения страны. Почти 90% продукции экспортируются. Судостроение – страна изготавливает большегрузные и пассажирские корабли, нефтяные танкеры и небольшие морские суда. Значительное место занимает сельское хозяйство – земледелие. Под сельское хозяйство занято около 5 – 5,5 млн гектаров сельскохозяйственных угодий. В 2018 году Япония заняла 1 место в мире по экспорту морепродуктов.</w:t>
            </w:r>
          </w:p>
        </w:tc>
        <w:tc>
          <w:tcPr>
            <w:tcW w:w="4673" w:type="dxa"/>
          </w:tcPr>
          <w:p w14:paraId="7AA94ED3" w14:textId="77777777" w:rsidR="00F45BB5" w:rsidRDefault="004F7C1E" w:rsidP="003C0253">
            <w:pPr>
              <w:spacing w:after="0"/>
              <w:ind w:firstLine="0"/>
              <w:jc w:val="both"/>
              <w:rPr>
                <w:rFonts w:ascii="Times New Roman" w:hAnsi="Times New Roman" w:cs="Times New Roman"/>
                <w:sz w:val="24"/>
                <w:szCs w:val="24"/>
              </w:rPr>
            </w:pPr>
            <w:r w:rsidRPr="004F7C1E">
              <w:rPr>
                <w:rFonts w:ascii="Times New Roman" w:hAnsi="Times New Roman" w:cs="Times New Roman"/>
                <w:sz w:val="24"/>
                <w:szCs w:val="24"/>
              </w:rPr>
              <w:t>Промышленность является главной отраслью и фундаментом экономики. Важнейшим фактором развития</w:t>
            </w:r>
            <w:r>
              <w:rPr>
                <w:rFonts w:ascii="Times New Roman" w:hAnsi="Times New Roman" w:cs="Times New Roman"/>
                <w:sz w:val="24"/>
                <w:szCs w:val="24"/>
              </w:rPr>
              <w:t xml:space="preserve"> </w:t>
            </w:r>
            <w:r w:rsidRPr="004F7C1E">
              <w:rPr>
                <w:rFonts w:ascii="Times New Roman" w:hAnsi="Times New Roman" w:cs="Times New Roman"/>
                <w:sz w:val="24"/>
                <w:szCs w:val="24"/>
              </w:rPr>
              <w:t>промышленности стали инвестиции и государственная поддержка базовых отраслей, включая нефте- и газодобычу, переработку, машиностроение, автомобилестроение, текстиль. Были привлечены иностранные инвестиции, удельный вес которых в базовом производстве растет</w:t>
            </w:r>
            <w:r>
              <w:rPr>
                <w:rFonts w:ascii="Times New Roman" w:hAnsi="Times New Roman" w:cs="Times New Roman"/>
                <w:sz w:val="24"/>
                <w:szCs w:val="24"/>
              </w:rPr>
              <w:t>.</w:t>
            </w:r>
          </w:p>
          <w:p w14:paraId="33168244" w14:textId="77777777" w:rsidR="004F7C1E" w:rsidRDefault="004F7C1E" w:rsidP="003C0253">
            <w:pPr>
              <w:spacing w:after="0"/>
              <w:ind w:firstLine="0"/>
              <w:jc w:val="both"/>
              <w:rPr>
                <w:rFonts w:ascii="Times New Roman" w:hAnsi="Times New Roman" w:cs="Times New Roman"/>
                <w:sz w:val="24"/>
                <w:szCs w:val="24"/>
              </w:rPr>
            </w:pPr>
            <w:r w:rsidRPr="004F7C1E">
              <w:rPr>
                <w:rFonts w:ascii="Times New Roman" w:hAnsi="Times New Roman" w:cs="Times New Roman"/>
                <w:sz w:val="24"/>
                <w:szCs w:val="24"/>
              </w:rPr>
              <w:t>В 2014 году в ведущих отраслях экономики введены в эксплуатацию 154 крупных объекта общей стоимостью 4,2 миллиарда долларов, оснащенные современным высокотехнологичным оборудованием. В их числе: организация производства легковых автомобилей моделей «</w:t>
            </w:r>
            <w:proofErr w:type="spellStart"/>
            <w:r w:rsidRPr="004F7C1E">
              <w:rPr>
                <w:rFonts w:ascii="Times New Roman" w:hAnsi="Times New Roman" w:cs="Times New Roman"/>
                <w:sz w:val="24"/>
                <w:szCs w:val="24"/>
              </w:rPr>
              <w:t>Дамас</w:t>
            </w:r>
            <w:proofErr w:type="spellEnd"/>
            <w:r w:rsidRPr="004F7C1E">
              <w:rPr>
                <w:rFonts w:ascii="Times New Roman" w:hAnsi="Times New Roman" w:cs="Times New Roman"/>
                <w:sz w:val="24"/>
                <w:szCs w:val="24"/>
              </w:rPr>
              <w:t xml:space="preserve">» и «Орландо» на базе ООО «Хорезмское автомобильное производственное объединение» проектной мощностью 60 тысяч автомобилей в год, организация производства 760 тысяч тонн портландцемента или 350 тысяч тонн белого цемента в Джизакской области, </w:t>
            </w:r>
            <w:r w:rsidRPr="004F7C1E">
              <w:rPr>
                <w:rFonts w:ascii="Times New Roman" w:hAnsi="Times New Roman" w:cs="Times New Roman"/>
                <w:sz w:val="24"/>
                <w:szCs w:val="24"/>
              </w:rPr>
              <w:lastRenderedPageBreak/>
              <w:t>реконструкция цинкового завода по переработке 80 тысяч тонн цинкового концентрата и другие</w:t>
            </w:r>
            <w:r>
              <w:rPr>
                <w:rFonts w:ascii="Times New Roman" w:hAnsi="Times New Roman" w:cs="Times New Roman"/>
                <w:sz w:val="24"/>
                <w:szCs w:val="24"/>
              </w:rPr>
              <w:t>.</w:t>
            </w:r>
          </w:p>
          <w:p w14:paraId="108E1D89" w14:textId="4987CEE6" w:rsidR="004F7C1E" w:rsidRDefault="004F7C1E" w:rsidP="003C0253">
            <w:pPr>
              <w:spacing w:after="0"/>
              <w:ind w:firstLine="0"/>
              <w:jc w:val="both"/>
              <w:rPr>
                <w:rFonts w:ascii="Times New Roman" w:hAnsi="Times New Roman" w:cs="Times New Roman"/>
                <w:sz w:val="24"/>
                <w:szCs w:val="24"/>
              </w:rPr>
            </w:pPr>
            <w:r w:rsidRPr="004F7C1E">
              <w:rPr>
                <w:rFonts w:ascii="Times New Roman" w:hAnsi="Times New Roman" w:cs="Times New Roman"/>
                <w:sz w:val="24"/>
                <w:szCs w:val="24"/>
              </w:rPr>
              <w:t>Основная часть освоенных иностранных инвестиций приходится на нефтегазовую промышленность (64,8%), энергетику (6,6%), сферу коммуникаций и информатизации (4,7%), кредитные линии по развитию субъектов малого бизнеса (4,7%), дорожное строительство (4,4%), сферу коммунального обслуживания и питьевого водоснабжения (3,8%), строительство и производство строительных материалов (3,1%), сферу сельского и водного хозяйства (2,1%), легкую промышленность (1,9%)</w:t>
            </w:r>
            <w:r>
              <w:rPr>
                <w:rFonts w:ascii="Times New Roman" w:hAnsi="Times New Roman" w:cs="Times New Roman"/>
                <w:sz w:val="24"/>
                <w:szCs w:val="24"/>
              </w:rPr>
              <w:t>.</w:t>
            </w:r>
          </w:p>
        </w:tc>
      </w:tr>
      <w:tr w:rsidR="004F7C1E" w:rsidRPr="00D96302" w14:paraId="1A95BAE1" w14:textId="77777777" w:rsidTr="00CB4E90">
        <w:tc>
          <w:tcPr>
            <w:tcW w:w="9345" w:type="dxa"/>
            <w:gridSpan w:val="3"/>
          </w:tcPr>
          <w:p w14:paraId="63504C8D" w14:textId="5A28BF45" w:rsidR="004F7C1E" w:rsidRPr="004F7C1E" w:rsidRDefault="004F7C1E" w:rsidP="004F7C1E">
            <w:pPr>
              <w:spacing w:after="0"/>
              <w:ind w:firstLine="0"/>
              <w:jc w:val="center"/>
              <w:rPr>
                <w:rFonts w:ascii="Times New Roman" w:hAnsi="Times New Roman" w:cs="Times New Roman"/>
                <w:b/>
                <w:bCs/>
                <w:sz w:val="24"/>
                <w:szCs w:val="24"/>
              </w:rPr>
            </w:pPr>
            <w:r w:rsidRPr="004F7C1E">
              <w:rPr>
                <w:rFonts w:ascii="Times New Roman" w:hAnsi="Times New Roman" w:cs="Times New Roman"/>
                <w:b/>
                <w:bCs/>
                <w:sz w:val="24"/>
                <w:szCs w:val="24"/>
              </w:rPr>
              <w:lastRenderedPageBreak/>
              <w:t>Экономика</w:t>
            </w:r>
          </w:p>
        </w:tc>
      </w:tr>
      <w:tr w:rsidR="004F7C1E" w:rsidRPr="00D96302" w14:paraId="4B7F2EF7" w14:textId="77777777" w:rsidTr="0003661D">
        <w:tc>
          <w:tcPr>
            <w:tcW w:w="4672" w:type="dxa"/>
            <w:gridSpan w:val="2"/>
          </w:tcPr>
          <w:p w14:paraId="10DDD6CC" w14:textId="479672CA" w:rsidR="004F7C1E" w:rsidRPr="007E71A0" w:rsidRDefault="007E71A0" w:rsidP="007E71A0">
            <w:pPr>
              <w:spacing w:after="0"/>
              <w:ind w:firstLine="0"/>
              <w:jc w:val="both"/>
              <w:rPr>
                <w:rFonts w:ascii="Times New Roman" w:hAnsi="Times New Roman" w:cs="Times New Roman"/>
                <w:sz w:val="24"/>
                <w:szCs w:val="24"/>
              </w:rPr>
            </w:pPr>
            <w:r w:rsidRPr="007E71A0">
              <w:rPr>
                <w:rFonts w:ascii="Times New Roman" w:hAnsi="Times New Roman" w:cs="Times New Roman"/>
                <w:sz w:val="24"/>
                <w:szCs w:val="24"/>
              </w:rPr>
              <w:t xml:space="preserve">К середине 2020 г. объемы ВВП Японии выросли на 5 % по сравнению с предыдущим годом. За последние четыре квартала — это первый рост японской экономики. Однако в случае новых ограничительных мер японская экономика может снова погрузиться в рецессию. Устойчивые государственные расходы должны способствовать восстановлению внутреннего спроса, а улучшение внешнего спроса должно стимулировать рост экспорта. Данные меры должны способствовать увеличению роста японской экономики на 2,7 % в 2021 году и на 1,6 % в 2022 году. Анализируя отраслевую структуру японской экономики, можно отметить, что на долю </w:t>
            </w:r>
            <w:r w:rsidRPr="007E71A0">
              <w:rPr>
                <w:rFonts w:ascii="Times New Roman" w:hAnsi="Times New Roman" w:cs="Times New Roman"/>
                <w:sz w:val="24"/>
                <w:szCs w:val="24"/>
              </w:rPr>
              <w:lastRenderedPageBreak/>
              <w:t xml:space="preserve">сферы услуг приходится до 62,5 % ВВП. Большинство фирм данного типа работает в информационных сетях, в розничной и оптовой торговле, связи. Промышленное производство и строительство привносят в ВВП примерно по 18 %, а доля сельскохозяйственной отрасли составляет всего 1,5 %. </w:t>
            </w:r>
            <w:r>
              <w:rPr>
                <w:rFonts w:ascii="Times New Roman" w:hAnsi="Times New Roman" w:cs="Times New Roman"/>
                <w:sz w:val="24"/>
                <w:szCs w:val="24"/>
              </w:rPr>
              <w:t xml:space="preserve"> </w:t>
            </w:r>
            <w:r w:rsidRPr="007E71A0">
              <w:rPr>
                <w:rFonts w:ascii="Times New Roman" w:hAnsi="Times New Roman" w:cs="Times New Roman"/>
                <w:sz w:val="24"/>
                <w:szCs w:val="24"/>
              </w:rPr>
              <w:t xml:space="preserve">Еще одной острой проблемой Японии является государственный долг, который постоянно растет и мешает развиваться экономики. Япония — лидер, среди стран большой семерки, по относительному размеру государственного долга. К 2030 году прогнозируется рост долга до уровней в 280—300 % ВВП. Долг Японии вырос почти в 2,5 раза в период с 2000-го по 2019 год. Причина проблемы кроется в том, что на протяжении двадцати лет бюджетный дефицит финансировался за счет государственных облигаций, большинством которых владеют сами японцы. Но несмотря на это, государство, японский бизнес и частные хозяйства, являются крупными мировыми займодателями. Долг Японии перед другими странами составляет примерно 4 </w:t>
            </w:r>
            <w:proofErr w:type="spellStart"/>
            <w:r w:rsidRPr="007E71A0">
              <w:rPr>
                <w:rFonts w:ascii="Times New Roman" w:hAnsi="Times New Roman" w:cs="Times New Roman"/>
                <w:sz w:val="24"/>
                <w:szCs w:val="24"/>
              </w:rPr>
              <w:t>трл</w:t>
            </w:r>
            <w:proofErr w:type="spellEnd"/>
            <w:r w:rsidRPr="007E71A0">
              <w:rPr>
                <w:rFonts w:ascii="Times New Roman" w:hAnsi="Times New Roman" w:cs="Times New Roman"/>
                <w:sz w:val="24"/>
                <w:szCs w:val="24"/>
              </w:rPr>
              <w:t>. долларов. Сумма иностранных активов существенно выше и составляет примерно 6,9 трлн. долларов</w:t>
            </w:r>
          </w:p>
        </w:tc>
        <w:tc>
          <w:tcPr>
            <w:tcW w:w="4673" w:type="dxa"/>
          </w:tcPr>
          <w:p w14:paraId="6E5F5C54" w14:textId="77777777" w:rsidR="004F7C1E" w:rsidRPr="00D10866" w:rsidRDefault="004A5765" w:rsidP="004A5765">
            <w:pPr>
              <w:spacing w:after="0"/>
              <w:ind w:firstLine="0"/>
              <w:jc w:val="both"/>
              <w:rPr>
                <w:rFonts w:ascii="Times New Roman" w:hAnsi="Times New Roman" w:cs="Times New Roman"/>
                <w:sz w:val="24"/>
                <w:szCs w:val="24"/>
              </w:rPr>
            </w:pPr>
            <w:r w:rsidRPr="00D10866">
              <w:rPr>
                <w:rFonts w:ascii="Times New Roman" w:hAnsi="Times New Roman" w:cs="Times New Roman"/>
                <w:sz w:val="24"/>
                <w:szCs w:val="24"/>
              </w:rPr>
              <w:lastRenderedPageBreak/>
              <w:t>Наибольшую долю в ВВП Узбекистана имели г. Ташкент (более 15%), Ташкентская область (около 9%), Кашкадарьинская область (около 7%). На последнем месте в этом вопросе Сырдарьинская область - доля ВРП этой области не достигает и 2% ВВП Узбекистана.</w:t>
            </w:r>
          </w:p>
          <w:p w14:paraId="4AD5A116" w14:textId="77777777" w:rsidR="004A5765" w:rsidRPr="00D10866" w:rsidRDefault="004A5765" w:rsidP="004A5765">
            <w:pPr>
              <w:spacing w:after="0"/>
              <w:ind w:firstLine="0"/>
              <w:jc w:val="both"/>
              <w:rPr>
                <w:rFonts w:ascii="Times New Roman" w:hAnsi="Times New Roman" w:cs="Times New Roman"/>
                <w:sz w:val="24"/>
                <w:szCs w:val="24"/>
              </w:rPr>
            </w:pPr>
            <w:r w:rsidRPr="00D10866">
              <w:rPr>
                <w:rFonts w:ascii="Times New Roman" w:hAnsi="Times New Roman" w:cs="Times New Roman"/>
                <w:sz w:val="24"/>
                <w:szCs w:val="24"/>
              </w:rPr>
              <w:t xml:space="preserve">В результате реализации целевых региональных программ, в период за 2001 - 2017 годы опережающие темпы роста ВРП были обеспечены в г. Ташкенте (в 4,6 раза по сравнению с 2000 годом), в Джизакской (в 4,0 раза), в Самаркандской (в 3,8 раза), в Республике Каракалпакстан и Наманганской области (в 3,6 раза), Андижанской (в 3,5 раза) и </w:t>
            </w:r>
            <w:r w:rsidRPr="00D10866">
              <w:rPr>
                <w:rFonts w:ascii="Times New Roman" w:hAnsi="Times New Roman" w:cs="Times New Roman"/>
                <w:sz w:val="24"/>
                <w:szCs w:val="24"/>
              </w:rPr>
              <w:lastRenderedPageBreak/>
              <w:t>Сурхандарьинской (в 3,4 раза) областях. При этом за рассматриваемый период среднегодовой темп роста ВРП по г. Ташкенту составил 109,5%, Джизакской области - 108,6%, Самаркандской области - 108,3%, Наманганской области - 107,9%, Республике Каракалпакстан - 107,8%, Андижанской области - 107,7%, Сурхандарьинской области -107,5%. Низкие среднегодовые темпы роста ВРП по сравнению со среднереспубликанским уровнем (107,1%) за 2001-2017 годы отмечены в Навоийской (104,2%), Ферганской (105,6%) и Ташкентской (106,3%) областях. Неравенство регионов Узбекистана по уровню социально-экономического развития и темпам роста экономики определяется целым рядом объективных причин - уровнем регионального развития в начальный период рыночных реформ, инвестиционной привлекательностью региона, экономико-географическим развитием, уровнем развития инфраструктуры, инновационным потенциалом и многими другими факторами.</w:t>
            </w:r>
          </w:p>
          <w:p w14:paraId="6B7568A8" w14:textId="77777777" w:rsidR="004A5765" w:rsidRPr="00D10866" w:rsidRDefault="004A5765" w:rsidP="004A5765">
            <w:pPr>
              <w:spacing w:after="0"/>
              <w:ind w:firstLine="0"/>
              <w:jc w:val="both"/>
              <w:rPr>
                <w:rFonts w:ascii="Times New Roman" w:hAnsi="Times New Roman" w:cs="Times New Roman"/>
                <w:sz w:val="24"/>
                <w:szCs w:val="24"/>
              </w:rPr>
            </w:pPr>
            <w:r w:rsidRPr="00D10866">
              <w:rPr>
                <w:rFonts w:ascii="Times New Roman" w:hAnsi="Times New Roman" w:cs="Times New Roman"/>
                <w:sz w:val="24"/>
                <w:szCs w:val="24"/>
              </w:rPr>
              <w:t xml:space="preserve">По размерам валового регионального продукта на душу населения на первом месте находится столица Республики Узбекистан - в 2018 г. этот показатель составил более 16 млн. сум. Далее следуют </w:t>
            </w:r>
            <w:proofErr w:type="spellStart"/>
            <w:r w:rsidRPr="00D10866">
              <w:rPr>
                <w:rFonts w:ascii="Times New Roman" w:hAnsi="Times New Roman" w:cs="Times New Roman"/>
                <w:sz w:val="24"/>
                <w:szCs w:val="24"/>
              </w:rPr>
              <w:t>Навойиская</w:t>
            </w:r>
            <w:proofErr w:type="spellEnd"/>
            <w:r w:rsidRPr="00D10866">
              <w:rPr>
                <w:rFonts w:ascii="Times New Roman" w:hAnsi="Times New Roman" w:cs="Times New Roman"/>
                <w:sz w:val="24"/>
                <w:szCs w:val="24"/>
              </w:rPr>
              <w:t xml:space="preserve"> область - около 13 млн. сум, Ташкентская область - более 8 млн. сум. Ниже всех показатель ВРП на душу </w:t>
            </w:r>
            <w:r w:rsidRPr="00D10866">
              <w:rPr>
                <w:rFonts w:ascii="Times New Roman" w:hAnsi="Times New Roman" w:cs="Times New Roman"/>
                <w:sz w:val="24"/>
                <w:szCs w:val="24"/>
              </w:rPr>
              <w:lastRenderedPageBreak/>
              <w:t xml:space="preserve">населения в Наманганской области - здесь он не достигает и 4 млн. сум. В Сурхандарьинской области также этот показатель низок - чуть больше 4 млн. сум. Валовой внутренний продукт на душу населения по Узбекистану в 2017 г. не достигает 8 млн. сум, хотя за период независимости этот показатель вырос почти в 600 раз (с 13,3 тыс. сум в 1995 г. до 7,8 млн. сум в 2017 г.). По среднегодовым темпам прироста ВРП на душу населения за рассматриваемый период (2001 - 2017 гг.) наиболее динамичные изменения произошли в г. Ташкенте (8,6%), Джизакской области (6,7%), Республике Каракалпакстан (6,6%), Самаркандской области (6,3%), Наманганской области (5,8%), Андижанской области (5,8%), где результаты достигнуты в основном за счет ускоренного индустриального роста в отрасли промышленности и сфере услуг. </w:t>
            </w:r>
          </w:p>
          <w:p w14:paraId="4429381E" w14:textId="77777777" w:rsidR="004A5765" w:rsidRPr="00D10866" w:rsidRDefault="004A5765" w:rsidP="004A5765">
            <w:pPr>
              <w:spacing w:after="0"/>
              <w:ind w:firstLine="0"/>
              <w:jc w:val="both"/>
              <w:rPr>
                <w:rFonts w:ascii="Times New Roman" w:hAnsi="Times New Roman" w:cs="Times New Roman"/>
                <w:sz w:val="24"/>
                <w:szCs w:val="24"/>
              </w:rPr>
            </w:pPr>
            <w:r w:rsidRPr="00D10866">
              <w:rPr>
                <w:rFonts w:ascii="Times New Roman" w:hAnsi="Times New Roman" w:cs="Times New Roman"/>
                <w:sz w:val="24"/>
                <w:szCs w:val="24"/>
              </w:rPr>
              <w:t>В условиях рыночной экономики ключевым приоритетом социально-экономического развития Узбекистана является снижение сырьевой зависимости, развитие отраслей с высокой долей добавленной стоимости и освоение высокотехнологичных производств, создание благоприятных условий экономического роста и повышение инвестиционной привлекательности регионов.</w:t>
            </w:r>
          </w:p>
          <w:p w14:paraId="074E8A0D" w14:textId="77777777" w:rsidR="004A5765" w:rsidRPr="00D10866" w:rsidRDefault="004A5765" w:rsidP="004A5765">
            <w:pPr>
              <w:spacing w:after="0"/>
              <w:ind w:firstLine="0"/>
              <w:jc w:val="both"/>
              <w:rPr>
                <w:rFonts w:ascii="Times New Roman" w:hAnsi="Times New Roman" w:cs="Times New Roman"/>
                <w:sz w:val="24"/>
                <w:szCs w:val="24"/>
              </w:rPr>
            </w:pPr>
            <w:r w:rsidRPr="00D10866">
              <w:rPr>
                <w:rFonts w:ascii="Times New Roman" w:hAnsi="Times New Roman" w:cs="Times New Roman"/>
                <w:sz w:val="24"/>
                <w:szCs w:val="24"/>
              </w:rPr>
              <w:t xml:space="preserve">За годы независимости проведен ряд мероприятий, направленных на </w:t>
            </w:r>
            <w:r w:rsidRPr="00D10866">
              <w:rPr>
                <w:rFonts w:ascii="Times New Roman" w:hAnsi="Times New Roman" w:cs="Times New Roman"/>
                <w:sz w:val="24"/>
                <w:szCs w:val="24"/>
              </w:rPr>
              <w:lastRenderedPageBreak/>
              <w:t xml:space="preserve">совершенствование территориальной организации экономики, что способствует преодолению сырьевой направленности, формированию производственно-технологической базы и сглаживанию диспропорций в социально экономическом развитии регионов. </w:t>
            </w:r>
          </w:p>
          <w:p w14:paraId="68E78B3C" w14:textId="77777777" w:rsidR="004A5765" w:rsidRPr="00D10866" w:rsidRDefault="004A5765" w:rsidP="004A5765">
            <w:pPr>
              <w:spacing w:after="0"/>
              <w:ind w:firstLine="0"/>
              <w:jc w:val="both"/>
              <w:rPr>
                <w:rFonts w:ascii="Times New Roman" w:hAnsi="Times New Roman" w:cs="Times New Roman"/>
                <w:sz w:val="24"/>
                <w:szCs w:val="24"/>
              </w:rPr>
            </w:pPr>
            <w:r w:rsidRPr="00D10866">
              <w:rPr>
                <w:rFonts w:ascii="Times New Roman" w:hAnsi="Times New Roman" w:cs="Times New Roman"/>
                <w:sz w:val="24"/>
                <w:szCs w:val="24"/>
              </w:rPr>
              <w:t xml:space="preserve">В соответствии с данными статистики в большинстве регионов Узбекистана преобладает доля сферы услуг (от 33 до 61%). Во многих из них на втором месте находится промышленное производство (до 40%). На третьем месте по доле в ВРП находится сельское хозяйство (от 15 до 30%) и на последнем месте - строительная отрасль (от 4 до 10%). Только в Сырдарьинской области доля сельского хозяйства </w:t>
            </w:r>
            <w:proofErr w:type="gramStart"/>
            <w:r w:rsidRPr="00D10866">
              <w:rPr>
                <w:rFonts w:ascii="Times New Roman" w:hAnsi="Times New Roman" w:cs="Times New Roman"/>
                <w:sz w:val="24"/>
                <w:szCs w:val="24"/>
              </w:rPr>
              <w:t>не намного</w:t>
            </w:r>
            <w:proofErr w:type="gramEnd"/>
            <w:r w:rsidRPr="00D10866">
              <w:rPr>
                <w:rFonts w:ascii="Times New Roman" w:hAnsi="Times New Roman" w:cs="Times New Roman"/>
                <w:sz w:val="24"/>
                <w:szCs w:val="24"/>
              </w:rPr>
              <w:t xml:space="preserve"> превышает все остальные отрасли.</w:t>
            </w:r>
          </w:p>
          <w:p w14:paraId="255DB9C6" w14:textId="77777777" w:rsidR="00D10866" w:rsidRDefault="00D10866" w:rsidP="004A5765">
            <w:pPr>
              <w:spacing w:after="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Pr="00D10866">
              <w:rPr>
                <w:rFonts w:ascii="Times New Roman" w:hAnsi="Times New Roman" w:cs="Times New Roman"/>
                <w:color w:val="000000"/>
                <w:sz w:val="24"/>
                <w:szCs w:val="24"/>
              </w:rPr>
              <w:t xml:space="preserve">овышение МРОТ до уровня прожиточного минимума и индекс пенсий и пособий всем нуждающимся гражданам до приемлемого уровня без общего подъема экономики потребует дополнительных средств, которые в нем пока отсутствуют. По итогам 2019 г., бюджет консолидированного бюджета Узбекистана с учетом целевых фондов, в том числе пенсионного, составил 7,7 трлн сумов, или 1,5% к </w:t>
            </w:r>
            <w:proofErr w:type="gramStart"/>
            <w:r w:rsidRPr="00D10866">
              <w:rPr>
                <w:rFonts w:ascii="Times New Roman" w:hAnsi="Times New Roman" w:cs="Times New Roman"/>
                <w:color w:val="000000"/>
                <w:sz w:val="24"/>
                <w:szCs w:val="24"/>
              </w:rPr>
              <w:t>ВВП</w:t>
            </w:r>
            <w:r w:rsidR="008809E5">
              <w:rPr>
                <w:rFonts w:ascii="Times New Roman" w:hAnsi="Times New Roman" w:cs="Times New Roman"/>
                <w:color w:val="000000"/>
                <w:sz w:val="24"/>
                <w:szCs w:val="24"/>
              </w:rPr>
              <w:t>.</w:t>
            </w:r>
            <w:r w:rsidRPr="00D10866">
              <w:rPr>
                <w:rFonts w:ascii="Times New Roman" w:hAnsi="Times New Roman" w:cs="Times New Roman"/>
                <w:color w:val="000000"/>
                <w:sz w:val="24"/>
                <w:szCs w:val="24"/>
              </w:rPr>
              <w:t>.</w:t>
            </w:r>
            <w:proofErr w:type="gramEnd"/>
            <w:r w:rsidRPr="00D10866">
              <w:rPr>
                <w:rFonts w:ascii="Times New Roman" w:hAnsi="Times New Roman" w:cs="Times New Roman"/>
                <w:color w:val="000000"/>
                <w:sz w:val="24"/>
                <w:szCs w:val="24"/>
              </w:rPr>
              <w:t xml:space="preserve"> В 2020 г. Увеличивается объем бюджета до 3,4 трлн сумов, или до 0,5% к ВВП.</w:t>
            </w:r>
          </w:p>
          <w:p w14:paraId="478B711D" w14:textId="6130814C" w:rsidR="008809E5" w:rsidRPr="00D10866" w:rsidRDefault="008809E5" w:rsidP="004A5765">
            <w:pPr>
              <w:spacing w:after="0"/>
              <w:ind w:firstLine="0"/>
              <w:jc w:val="both"/>
              <w:rPr>
                <w:rFonts w:ascii="Times New Roman" w:hAnsi="Times New Roman" w:cs="Times New Roman"/>
                <w:sz w:val="24"/>
                <w:szCs w:val="24"/>
              </w:rPr>
            </w:pPr>
            <w:r w:rsidRPr="008809E5">
              <w:rPr>
                <w:rFonts w:ascii="Times New Roman" w:hAnsi="Times New Roman" w:cs="Times New Roman"/>
                <w:sz w:val="24"/>
                <w:szCs w:val="24"/>
              </w:rPr>
              <w:t xml:space="preserve">Согласно прогнозу развития мировой экономики, озвученному 14 апреля 2020 </w:t>
            </w:r>
            <w:r w:rsidRPr="008809E5">
              <w:rPr>
                <w:rFonts w:ascii="Times New Roman" w:hAnsi="Times New Roman" w:cs="Times New Roman"/>
                <w:sz w:val="24"/>
                <w:szCs w:val="24"/>
              </w:rPr>
              <w:lastRenderedPageBreak/>
              <w:t>года Международным валютным фондом, темпы роста валового внутреннего продукта Узбекистана в 2020 году составят 1,8 процента. Также прогнозируется, что инфляция в 2020 году составит 12,6 процента, в 2021-10, 6 процента, текущий платежный баланс упадет на 9,4 процента.</w:t>
            </w:r>
          </w:p>
        </w:tc>
      </w:tr>
      <w:tr w:rsidR="004A5765" w:rsidRPr="00D96302" w14:paraId="1C3BCF0E" w14:textId="77777777" w:rsidTr="00243875">
        <w:tc>
          <w:tcPr>
            <w:tcW w:w="9345" w:type="dxa"/>
            <w:gridSpan w:val="3"/>
          </w:tcPr>
          <w:p w14:paraId="6457ED69" w14:textId="1D91B4A7" w:rsidR="004A5765" w:rsidRPr="000327BA" w:rsidRDefault="004A5765" w:rsidP="000327BA">
            <w:pPr>
              <w:spacing w:after="0"/>
              <w:ind w:firstLine="0"/>
              <w:jc w:val="center"/>
              <w:rPr>
                <w:rFonts w:ascii="Times New Roman" w:hAnsi="Times New Roman" w:cs="Times New Roman"/>
                <w:b/>
                <w:bCs/>
                <w:sz w:val="24"/>
                <w:szCs w:val="24"/>
              </w:rPr>
            </w:pPr>
            <w:r w:rsidRPr="000327BA">
              <w:rPr>
                <w:rFonts w:ascii="Times New Roman" w:hAnsi="Times New Roman" w:cs="Times New Roman"/>
                <w:b/>
                <w:bCs/>
                <w:sz w:val="24"/>
                <w:szCs w:val="24"/>
              </w:rPr>
              <w:lastRenderedPageBreak/>
              <w:t>Заработная плата</w:t>
            </w:r>
          </w:p>
        </w:tc>
      </w:tr>
      <w:tr w:rsidR="004A5765" w:rsidRPr="00D96302" w14:paraId="4B5DE042" w14:textId="77777777" w:rsidTr="0003661D">
        <w:tc>
          <w:tcPr>
            <w:tcW w:w="4672" w:type="dxa"/>
            <w:gridSpan w:val="2"/>
          </w:tcPr>
          <w:p w14:paraId="11569D4F" w14:textId="7086D9A6" w:rsidR="004A5765" w:rsidRPr="007E71A0" w:rsidRDefault="000327BA" w:rsidP="007E71A0">
            <w:pPr>
              <w:spacing w:after="0"/>
              <w:ind w:firstLine="0"/>
              <w:jc w:val="both"/>
              <w:rPr>
                <w:rFonts w:ascii="Times New Roman" w:hAnsi="Times New Roman" w:cs="Times New Roman"/>
                <w:sz w:val="24"/>
                <w:szCs w:val="24"/>
              </w:rPr>
            </w:pPr>
            <w:r w:rsidRPr="000327BA">
              <w:rPr>
                <w:rFonts w:ascii="Times New Roman" w:hAnsi="Times New Roman" w:cs="Times New Roman"/>
                <w:sz w:val="24"/>
                <w:szCs w:val="24"/>
              </w:rPr>
              <w:t>К началу 2019 года базовый доход от ведения трудовой деятельности вырос незначительно: всего на 0,2 %. В 2020 году японцы стали получать в час больше на 5,8—6,7 %. Средняя заработная плата в 2019 году составила примерно 3931819 йен в год, а реальная зарплата составила не менее</w:t>
            </w:r>
            <w:r>
              <w:rPr>
                <w:rFonts w:ascii="Times New Roman" w:hAnsi="Times New Roman" w:cs="Times New Roman"/>
                <w:sz w:val="24"/>
                <w:szCs w:val="24"/>
              </w:rPr>
              <w:t xml:space="preserve"> </w:t>
            </w:r>
            <w:r w:rsidRPr="000327BA">
              <w:rPr>
                <w:rFonts w:ascii="Times New Roman" w:hAnsi="Times New Roman" w:cs="Times New Roman"/>
                <w:sz w:val="24"/>
                <w:szCs w:val="24"/>
              </w:rPr>
              <w:t>1057410—1268690 йен. Заработная плата японских женщин в два раза меньше заработной платы мужчин. Размер заработной платы японского специалиста зависит от уровня профессиональных навыков, от сферы трудовой деятельности, стажа работы, и даже пола и региона местонахождения компании — работодателя. В 2019 г. отмечался низкий уровень безработицы, он составил — 2,4 %</w:t>
            </w:r>
          </w:p>
        </w:tc>
        <w:tc>
          <w:tcPr>
            <w:tcW w:w="4673" w:type="dxa"/>
          </w:tcPr>
          <w:p w14:paraId="5BBABC47" w14:textId="77777777" w:rsidR="00E561A8" w:rsidRPr="00D10866" w:rsidRDefault="00E561A8" w:rsidP="004A5765">
            <w:pPr>
              <w:spacing w:after="0"/>
              <w:ind w:firstLine="0"/>
              <w:jc w:val="both"/>
              <w:rPr>
                <w:rFonts w:ascii="Times New Roman" w:hAnsi="Times New Roman" w:cs="Times New Roman"/>
                <w:color w:val="000000"/>
                <w:sz w:val="24"/>
                <w:szCs w:val="24"/>
              </w:rPr>
            </w:pPr>
            <w:r w:rsidRPr="00D10866">
              <w:rPr>
                <w:rFonts w:ascii="Times New Roman" w:hAnsi="Times New Roman" w:cs="Times New Roman"/>
                <w:color w:val="000000"/>
                <w:sz w:val="24"/>
                <w:szCs w:val="24"/>
              </w:rPr>
              <w:t>Как отметил 14 января текущего года Президент Узбекистана Шавкат Мирзиёев в своем послании Парламенту, «большая часть жителей регионов, особенно сел, не имеют достаточных источников дохода. Как и во всех странах, у нас тоже есть малообеспеченные слои населения. По разным подсчетам этот показатель составляет 12-15 процентов населения страны (4-5 миллионов жителей).</w:t>
            </w:r>
          </w:p>
          <w:p w14:paraId="64F98159" w14:textId="77777777" w:rsidR="004A5765" w:rsidRPr="00D10866" w:rsidRDefault="00E561A8" w:rsidP="004A5765">
            <w:pPr>
              <w:spacing w:after="0"/>
              <w:ind w:firstLine="0"/>
              <w:jc w:val="both"/>
              <w:rPr>
                <w:rFonts w:ascii="Times New Roman" w:hAnsi="Times New Roman" w:cs="Times New Roman"/>
                <w:color w:val="000000"/>
                <w:sz w:val="24"/>
                <w:szCs w:val="24"/>
              </w:rPr>
            </w:pPr>
            <w:r w:rsidRPr="00D10866">
              <w:rPr>
                <w:rFonts w:ascii="Times New Roman" w:hAnsi="Times New Roman" w:cs="Times New Roman"/>
                <w:color w:val="000000"/>
                <w:sz w:val="24"/>
                <w:szCs w:val="24"/>
              </w:rPr>
              <w:t>С 1 февраля 2020 года проведено повышение на 7% размера заработной платы бюджетных учреждений и организаций, пенсий, стипендий, пособий, а также материальной помощи малообеспеченным семьям. Установлены размеры минимальной оплаты труда (МРОТ) - 679 330 сумов.</w:t>
            </w:r>
          </w:p>
          <w:p w14:paraId="42DDA05D" w14:textId="21862410" w:rsidR="00D10866" w:rsidRPr="00D10866" w:rsidRDefault="00D10866" w:rsidP="004A5765">
            <w:pPr>
              <w:spacing w:after="0"/>
              <w:ind w:firstLine="0"/>
              <w:jc w:val="both"/>
              <w:rPr>
                <w:rFonts w:ascii="Times New Roman" w:hAnsi="Times New Roman" w:cs="Times New Roman"/>
                <w:sz w:val="24"/>
                <w:szCs w:val="24"/>
              </w:rPr>
            </w:pPr>
            <w:r w:rsidRPr="00D10866">
              <w:rPr>
                <w:rFonts w:ascii="Times New Roman" w:hAnsi="Times New Roman" w:cs="Times New Roman"/>
                <w:color w:val="000000"/>
                <w:sz w:val="24"/>
                <w:szCs w:val="24"/>
              </w:rPr>
              <w:t>По предварительной оценке, размер прожиточного минимума в Узбекистане составляет 800-900 тысяч сумов. Определенная часть населения испытывает финансовые трудности в прибытии и оплате коммунальных услуг</w:t>
            </w:r>
            <w:r>
              <w:rPr>
                <w:rFonts w:ascii="Times New Roman" w:hAnsi="Times New Roman" w:cs="Times New Roman"/>
                <w:color w:val="000000"/>
                <w:sz w:val="24"/>
                <w:szCs w:val="24"/>
              </w:rPr>
              <w:t>.</w:t>
            </w:r>
          </w:p>
        </w:tc>
      </w:tr>
      <w:tr w:rsidR="00D10866" w:rsidRPr="00D96302" w14:paraId="3C508E7C" w14:textId="77777777" w:rsidTr="009A18C7">
        <w:tc>
          <w:tcPr>
            <w:tcW w:w="9345" w:type="dxa"/>
            <w:gridSpan w:val="3"/>
          </w:tcPr>
          <w:p w14:paraId="125E0773" w14:textId="0296D9BB" w:rsidR="00D10866" w:rsidRPr="00D10866" w:rsidRDefault="00D10866" w:rsidP="00D10866">
            <w:pPr>
              <w:spacing w:after="0"/>
              <w:ind w:firstLine="0"/>
              <w:jc w:val="center"/>
              <w:rPr>
                <w:rFonts w:ascii="Times New Roman" w:hAnsi="Times New Roman" w:cs="Times New Roman"/>
                <w:b/>
                <w:bCs/>
                <w:color w:val="000000"/>
                <w:sz w:val="24"/>
                <w:szCs w:val="24"/>
              </w:rPr>
            </w:pPr>
            <w:r w:rsidRPr="00D10866">
              <w:rPr>
                <w:rFonts w:ascii="Times New Roman" w:hAnsi="Times New Roman" w:cs="Times New Roman"/>
                <w:b/>
                <w:bCs/>
                <w:color w:val="000000"/>
                <w:sz w:val="24"/>
                <w:szCs w:val="24"/>
              </w:rPr>
              <w:t>Налогообложение</w:t>
            </w:r>
          </w:p>
        </w:tc>
      </w:tr>
      <w:tr w:rsidR="00D10866" w:rsidRPr="00D96302" w14:paraId="5F229B08" w14:textId="77777777" w:rsidTr="0003661D">
        <w:tc>
          <w:tcPr>
            <w:tcW w:w="4672" w:type="dxa"/>
            <w:gridSpan w:val="2"/>
          </w:tcPr>
          <w:p w14:paraId="3BFAECB5" w14:textId="77777777" w:rsidR="00D10866" w:rsidRDefault="00D10866" w:rsidP="007E71A0">
            <w:pPr>
              <w:spacing w:after="0"/>
              <w:ind w:firstLine="0"/>
              <w:jc w:val="both"/>
              <w:rPr>
                <w:rFonts w:ascii="Times New Roman" w:hAnsi="Times New Roman" w:cs="Times New Roman"/>
                <w:sz w:val="24"/>
                <w:szCs w:val="24"/>
              </w:rPr>
            </w:pPr>
            <w:r w:rsidRPr="00D10866">
              <w:rPr>
                <w:rFonts w:ascii="Times New Roman" w:hAnsi="Times New Roman" w:cs="Times New Roman"/>
                <w:sz w:val="24"/>
                <w:szCs w:val="24"/>
              </w:rPr>
              <w:lastRenderedPageBreak/>
              <w:t>Налоги Японии одни из самых низких в ОЭСР, поэтому в 2014 году японские власти увеличили налог на потребление с 5 % до 8 %.</w:t>
            </w:r>
          </w:p>
          <w:p w14:paraId="7BCE13D6" w14:textId="77777777" w:rsidR="000A10B7" w:rsidRPr="000A10B7" w:rsidRDefault="000A10B7" w:rsidP="000A10B7">
            <w:pPr>
              <w:spacing w:after="0"/>
              <w:ind w:firstLine="0"/>
              <w:jc w:val="both"/>
              <w:rPr>
                <w:rFonts w:ascii="Times New Roman" w:hAnsi="Times New Roman" w:cs="Times New Roman"/>
                <w:sz w:val="24"/>
                <w:szCs w:val="24"/>
              </w:rPr>
            </w:pPr>
            <w:r w:rsidRPr="000A10B7">
              <w:rPr>
                <w:rFonts w:ascii="Times New Roman" w:hAnsi="Times New Roman" w:cs="Times New Roman"/>
                <w:sz w:val="24"/>
                <w:szCs w:val="24"/>
              </w:rPr>
              <w:t>В стране распространена</w:t>
            </w:r>
          </w:p>
          <w:p w14:paraId="2BDBE4F1" w14:textId="77777777" w:rsidR="000A10B7" w:rsidRPr="000A10B7" w:rsidRDefault="000A10B7" w:rsidP="000A10B7">
            <w:pPr>
              <w:spacing w:after="0"/>
              <w:ind w:firstLine="0"/>
              <w:jc w:val="both"/>
              <w:rPr>
                <w:rFonts w:ascii="Times New Roman" w:hAnsi="Times New Roman" w:cs="Times New Roman"/>
                <w:sz w:val="24"/>
                <w:szCs w:val="24"/>
              </w:rPr>
            </w:pPr>
            <w:r w:rsidRPr="000A10B7">
              <w:rPr>
                <w:rFonts w:ascii="Times New Roman" w:hAnsi="Times New Roman" w:cs="Times New Roman"/>
                <w:sz w:val="24"/>
                <w:szCs w:val="24"/>
              </w:rPr>
              <w:t>пропорциональная система налогообложения, следовательно, чем больше</w:t>
            </w:r>
          </w:p>
          <w:p w14:paraId="2DEAB01E" w14:textId="77777777" w:rsidR="000A10B7" w:rsidRPr="000A10B7" w:rsidRDefault="000A10B7" w:rsidP="000A10B7">
            <w:pPr>
              <w:spacing w:after="0"/>
              <w:ind w:firstLine="0"/>
              <w:jc w:val="both"/>
              <w:rPr>
                <w:rFonts w:ascii="Times New Roman" w:hAnsi="Times New Roman" w:cs="Times New Roman"/>
                <w:sz w:val="24"/>
                <w:szCs w:val="24"/>
              </w:rPr>
            </w:pPr>
            <w:r w:rsidRPr="000A10B7">
              <w:rPr>
                <w:rFonts w:ascii="Times New Roman" w:hAnsi="Times New Roman" w:cs="Times New Roman"/>
                <w:sz w:val="24"/>
                <w:szCs w:val="24"/>
              </w:rPr>
              <w:t>заработная плата, тем выше налог.</w:t>
            </w:r>
          </w:p>
          <w:p w14:paraId="1F733C14" w14:textId="437E8445" w:rsidR="000A10B7" w:rsidRPr="000A10B7" w:rsidRDefault="000A10B7" w:rsidP="000A10B7">
            <w:pPr>
              <w:spacing w:after="0"/>
              <w:ind w:firstLine="0"/>
              <w:jc w:val="both"/>
              <w:rPr>
                <w:rFonts w:ascii="Times New Roman" w:hAnsi="Times New Roman" w:cs="Times New Roman"/>
                <w:sz w:val="24"/>
                <w:szCs w:val="24"/>
              </w:rPr>
            </w:pPr>
            <w:r w:rsidRPr="000A10B7">
              <w:rPr>
                <w:rFonts w:ascii="Times New Roman" w:hAnsi="Times New Roman" w:cs="Times New Roman"/>
                <w:sz w:val="24"/>
                <w:szCs w:val="24"/>
              </w:rPr>
              <w:t xml:space="preserve"> До ¥1 950 000 - 5%</w:t>
            </w:r>
          </w:p>
          <w:p w14:paraId="22D48231" w14:textId="549DC43F" w:rsidR="000A10B7" w:rsidRPr="000A10B7" w:rsidRDefault="000A10B7" w:rsidP="000A10B7">
            <w:pPr>
              <w:spacing w:after="0"/>
              <w:ind w:firstLine="0"/>
              <w:jc w:val="both"/>
              <w:rPr>
                <w:rFonts w:ascii="Times New Roman" w:hAnsi="Times New Roman" w:cs="Times New Roman"/>
                <w:sz w:val="24"/>
                <w:szCs w:val="24"/>
              </w:rPr>
            </w:pPr>
            <w:r w:rsidRPr="000A10B7">
              <w:rPr>
                <w:rFonts w:ascii="Times New Roman" w:hAnsi="Times New Roman" w:cs="Times New Roman"/>
                <w:sz w:val="24"/>
                <w:szCs w:val="24"/>
              </w:rPr>
              <w:t xml:space="preserve"> От ¥1 950 000 до ¥3 300 000 - 10%</w:t>
            </w:r>
          </w:p>
          <w:p w14:paraId="4D934ABF" w14:textId="6F45676D" w:rsidR="000A10B7" w:rsidRPr="000A10B7" w:rsidRDefault="000A10B7" w:rsidP="000A10B7">
            <w:pPr>
              <w:spacing w:after="0"/>
              <w:ind w:firstLine="0"/>
              <w:jc w:val="both"/>
              <w:rPr>
                <w:rFonts w:ascii="Times New Roman" w:hAnsi="Times New Roman" w:cs="Times New Roman"/>
                <w:sz w:val="24"/>
                <w:szCs w:val="24"/>
              </w:rPr>
            </w:pPr>
            <w:r w:rsidRPr="000A10B7">
              <w:rPr>
                <w:rFonts w:ascii="Times New Roman" w:hAnsi="Times New Roman" w:cs="Times New Roman"/>
                <w:sz w:val="24"/>
                <w:szCs w:val="24"/>
              </w:rPr>
              <w:t xml:space="preserve"> От ¥3 300 000 до ¥6 950 000 - 20%</w:t>
            </w:r>
          </w:p>
          <w:p w14:paraId="26A75D07" w14:textId="21EA9CB1" w:rsidR="000A10B7" w:rsidRPr="000A10B7" w:rsidRDefault="000A10B7" w:rsidP="000A10B7">
            <w:pPr>
              <w:spacing w:after="0"/>
              <w:ind w:firstLine="0"/>
              <w:jc w:val="both"/>
              <w:rPr>
                <w:rFonts w:ascii="Times New Roman" w:hAnsi="Times New Roman" w:cs="Times New Roman"/>
                <w:sz w:val="24"/>
                <w:szCs w:val="24"/>
              </w:rPr>
            </w:pPr>
            <w:r w:rsidRPr="000A10B7">
              <w:rPr>
                <w:rFonts w:ascii="Times New Roman" w:hAnsi="Times New Roman" w:cs="Times New Roman"/>
                <w:sz w:val="24"/>
                <w:szCs w:val="24"/>
              </w:rPr>
              <w:t xml:space="preserve"> От ¥6 950 000 до ¥9 000 000 - 23%</w:t>
            </w:r>
          </w:p>
          <w:p w14:paraId="7DA88EA3" w14:textId="16AA64D2" w:rsidR="000A10B7" w:rsidRPr="000A10B7" w:rsidRDefault="000A10B7" w:rsidP="000A10B7">
            <w:pPr>
              <w:spacing w:after="0"/>
              <w:ind w:firstLine="0"/>
              <w:jc w:val="both"/>
              <w:rPr>
                <w:rFonts w:ascii="Times New Roman" w:hAnsi="Times New Roman" w:cs="Times New Roman"/>
                <w:sz w:val="24"/>
                <w:szCs w:val="24"/>
              </w:rPr>
            </w:pPr>
            <w:r w:rsidRPr="000A10B7">
              <w:rPr>
                <w:rFonts w:ascii="Times New Roman" w:hAnsi="Times New Roman" w:cs="Times New Roman"/>
                <w:sz w:val="24"/>
                <w:szCs w:val="24"/>
              </w:rPr>
              <w:t xml:space="preserve"> От ¥9 000 000 до ¥18 000 000 - 33%</w:t>
            </w:r>
          </w:p>
          <w:p w14:paraId="4674ECCA" w14:textId="0092B159" w:rsidR="000A10B7" w:rsidRPr="000A10B7" w:rsidRDefault="000A10B7" w:rsidP="000A10B7">
            <w:pPr>
              <w:spacing w:after="0"/>
              <w:ind w:firstLine="0"/>
              <w:jc w:val="both"/>
              <w:rPr>
                <w:rFonts w:ascii="Times New Roman" w:hAnsi="Times New Roman" w:cs="Times New Roman"/>
                <w:sz w:val="24"/>
                <w:szCs w:val="24"/>
              </w:rPr>
            </w:pPr>
            <w:r w:rsidRPr="000A10B7">
              <w:rPr>
                <w:rFonts w:ascii="Times New Roman" w:hAnsi="Times New Roman" w:cs="Times New Roman"/>
                <w:sz w:val="24"/>
                <w:szCs w:val="24"/>
              </w:rPr>
              <w:t xml:space="preserve"> От ¥18 000 000 до ¥40 000 000 - 40%</w:t>
            </w:r>
          </w:p>
          <w:p w14:paraId="1A04343E" w14:textId="77777777" w:rsidR="000A10B7" w:rsidRDefault="000A10B7" w:rsidP="000A10B7">
            <w:pPr>
              <w:spacing w:after="0"/>
              <w:ind w:firstLine="0"/>
              <w:jc w:val="both"/>
              <w:rPr>
                <w:rFonts w:ascii="Times New Roman" w:hAnsi="Times New Roman" w:cs="Times New Roman"/>
                <w:sz w:val="24"/>
                <w:szCs w:val="24"/>
              </w:rPr>
            </w:pPr>
            <w:r w:rsidRPr="000A10B7">
              <w:rPr>
                <w:rFonts w:ascii="Times New Roman" w:hAnsi="Times New Roman" w:cs="Times New Roman"/>
                <w:sz w:val="24"/>
                <w:szCs w:val="24"/>
              </w:rPr>
              <w:t xml:space="preserve"> Более ¥40 000 000 - 45%</w:t>
            </w:r>
            <w:r>
              <w:rPr>
                <w:rFonts w:ascii="Times New Roman" w:hAnsi="Times New Roman" w:cs="Times New Roman"/>
                <w:sz w:val="24"/>
                <w:szCs w:val="24"/>
              </w:rPr>
              <w:t>.</w:t>
            </w:r>
          </w:p>
          <w:p w14:paraId="2E80AF14" w14:textId="2B660F41" w:rsidR="000A10B7" w:rsidRPr="000327BA" w:rsidRDefault="000A10B7" w:rsidP="000A10B7">
            <w:pPr>
              <w:spacing w:after="0"/>
              <w:ind w:firstLine="0"/>
              <w:jc w:val="both"/>
              <w:rPr>
                <w:rFonts w:ascii="Times New Roman" w:hAnsi="Times New Roman" w:cs="Times New Roman"/>
                <w:sz w:val="24"/>
                <w:szCs w:val="24"/>
              </w:rPr>
            </w:pPr>
            <w:r w:rsidRPr="000A10B7">
              <w:rPr>
                <w:rFonts w:ascii="Times New Roman" w:hAnsi="Times New Roman" w:cs="Times New Roman"/>
                <w:sz w:val="24"/>
                <w:szCs w:val="24"/>
              </w:rPr>
              <w:t xml:space="preserve">Косвенный налог в Японии, известный как японский налог на потребление (JCT), применяется при: передаче/аренде товаров и предоставлении услуг для бизнеса и при торговле иностранными товарами. JCT налагается на каждый этап процесса производства, оптового, розничного и сервисного обслуживания и в конечном счете, его бремя ложится на потребителей конечных товаров и услуг. Налоговая ставка составляет 8%, розничные продавцы и поставщики услуг обязаны указывать сумму налога на ценнике. С 1 октября 2019 года ставка JCT увеличится до 10%, и в то же время произойдет снижение ставки JCT на 8% для определенных товаров (например, закупленные в магазине продовольственные товары и </w:t>
            </w:r>
            <w:r w:rsidRPr="000A10B7">
              <w:rPr>
                <w:rFonts w:ascii="Times New Roman" w:hAnsi="Times New Roman" w:cs="Times New Roman"/>
                <w:sz w:val="24"/>
                <w:szCs w:val="24"/>
              </w:rPr>
              <w:lastRenderedPageBreak/>
              <w:t>безалкогольные напитки, газетные подписки и т. д.).</w:t>
            </w:r>
          </w:p>
        </w:tc>
        <w:tc>
          <w:tcPr>
            <w:tcW w:w="4673" w:type="dxa"/>
          </w:tcPr>
          <w:p w14:paraId="3894D7A6" w14:textId="77777777" w:rsidR="008809E5" w:rsidRDefault="008809E5" w:rsidP="004A5765">
            <w:pPr>
              <w:spacing w:after="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w:t>
            </w:r>
            <w:r w:rsidRPr="008809E5">
              <w:rPr>
                <w:rFonts w:ascii="Times New Roman" w:hAnsi="Times New Roman" w:cs="Times New Roman"/>
                <w:color w:val="000000"/>
                <w:sz w:val="24"/>
                <w:szCs w:val="24"/>
              </w:rPr>
              <w:t>алоговая нагрузка Узбекистана растет на практике, вопреки основным направлениям, определенным в налоговой концепции, принятой по стратегии действий и совершенствованию налоговой политики, в том числе увеличению налоговой нагрузки в обратном случае к основной задаче, определенной в налоговой концепции "снижение уровня налоговой нагрузки"</w:t>
            </w:r>
            <w:r>
              <w:rPr>
                <w:rFonts w:ascii="Times New Roman" w:hAnsi="Times New Roman" w:cs="Times New Roman"/>
                <w:color w:val="000000"/>
                <w:sz w:val="24"/>
                <w:szCs w:val="24"/>
              </w:rPr>
              <w:t>. В</w:t>
            </w:r>
            <w:r w:rsidRPr="008809E5">
              <w:rPr>
                <w:rFonts w:ascii="Times New Roman" w:hAnsi="Times New Roman" w:cs="Times New Roman"/>
                <w:color w:val="000000"/>
                <w:sz w:val="24"/>
                <w:szCs w:val="24"/>
              </w:rPr>
              <w:t xml:space="preserve"> качестве основного фактора, влияющего на рост общей налоговой нагрузки, можно привести рост прямой налоговой нагрузки по отношению к косвенной налоговой нагрузке в МС</w:t>
            </w:r>
            <w:r>
              <w:rPr>
                <w:rFonts w:ascii="Times New Roman" w:hAnsi="Times New Roman" w:cs="Times New Roman"/>
                <w:color w:val="000000"/>
                <w:sz w:val="24"/>
                <w:szCs w:val="24"/>
              </w:rPr>
              <w:t>.</w:t>
            </w:r>
          </w:p>
          <w:p w14:paraId="19C96B35" w14:textId="4AE7C59C" w:rsidR="008809E5" w:rsidRPr="00D10866" w:rsidRDefault="008809E5" w:rsidP="004A5765">
            <w:pPr>
              <w:spacing w:after="0"/>
              <w:ind w:firstLine="0"/>
              <w:jc w:val="both"/>
              <w:rPr>
                <w:rFonts w:ascii="Times New Roman" w:hAnsi="Times New Roman" w:cs="Times New Roman"/>
                <w:color w:val="000000"/>
                <w:sz w:val="24"/>
                <w:szCs w:val="24"/>
              </w:rPr>
            </w:pPr>
          </w:p>
        </w:tc>
      </w:tr>
      <w:tr w:rsidR="008809E5" w:rsidRPr="00D96302" w14:paraId="2D9B9182" w14:textId="77777777" w:rsidTr="00FC55CA">
        <w:tc>
          <w:tcPr>
            <w:tcW w:w="9345" w:type="dxa"/>
            <w:gridSpan w:val="3"/>
          </w:tcPr>
          <w:p w14:paraId="06F98623" w14:textId="1B1F76DC" w:rsidR="008809E5" w:rsidRPr="008809E5" w:rsidRDefault="008809E5" w:rsidP="008809E5">
            <w:pPr>
              <w:spacing w:after="0"/>
              <w:ind w:firstLine="0"/>
              <w:jc w:val="center"/>
              <w:rPr>
                <w:rFonts w:ascii="Times New Roman" w:hAnsi="Times New Roman" w:cs="Times New Roman"/>
                <w:b/>
                <w:bCs/>
                <w:color w:val="000000"/>
                <w:sz w:val="24"/>
                <w:szCs w:val="24"/>
              </w:rPr>
            </w:pPr>
            <w:r w:rsidRPr="008809E5">
              <w:rPr>
                <w:rFonts w:ascii="Times New Roman" w:hAnsi="Times New Roman" w:cs="Times New Roman"/>
                <w:b/>
                <w:bCs/>
                <w:color w:val="000000"/>
                <w:sz w:val="24"/>
                <w:szCs w:val="24"/>
              </w:rPr>
              <w:t>Продолжительность жизни</w:t>
            </w:r>
          </w:p>
        </w:tc>
      </w:tr>
      <w:tr w:rsidR="008809E5" w:rsidRPr="00D96302" w14:paraId="441604B5" w14:textId="77777777" w:rsidTr="0003661D">
        <w:tc>
          <w:tcPr>
            <w:tcW w:w="4672" w:type="dxa"/>
            <w:gridSpan w:val="2"/>
          </w:tcPr>
          <w:p w14:paraId="1D533CD1" w14:textId="346802A2" w:rsidR="008809E5" w:rsidRPr="00DE1785" w:rsidRDefault="00DE1785" w:rsidP="007E71A0">
            <w:pPr>
              <w:spacing w:after="0"/>
              <w:ind w:firstLine="0"/>
              <w:jc w:val="both"/>
              <w:rPr>
                <w:rFonts w:ascii="Times New Roman" w:hAnsi="Times New Roman" w:cs="Times New Roman"/>
                <w:sz w:val="24"/>
                <w:szCs w:val="24"/>
              </w:rPr>
            </w:pPr>
            <w:r w:rsidRPr="00DE1785">
              <w:rPr>
                <w:rFonts w:ascii="Times New Roman" w:hAnsi="Times New Roman" w:cs="Times New Roman"/>
                <w:sz w:val="24"/>
                <w:szCs w:val="24"/>
              </w:rPr>
              <w:t xml:space="preserve">Продолжительность жизни, в Японии составляет 83 года, в странах ОЭСР — 80 лет. Средний возраст женщины в Японии значительно выше, ем у мужчины: 86 лет и 79 соответственно. </w:t>
            </w:r>
          </w:p>
        </w:tc>
        <w:tc>
          <w:tcPr>
            <w:tcW w:w="4673" w:type="dxa"/>
          </w:tcPr>
          <w:p w14:paraId="1D50E962" w14:textId="2EA3BCB2" w:rsidR="008809E5" w:rsidRDefault="00DE1785" w:rsidP="004A5765">
            <w:pPr>
              <w:spacing w:after="0"/>
              <w:ind w:firstLine="0"/>
              <w:jc w:val="both"/>
              <w:rPr>
                <w:rFonts w:ascii="Times New Roman" w:hAnsi="Times New Roman" w:cs="Times New Roman"/>
                <w:color w:val="000000"/>
                <w:sz w:val="24"/>
                <w:szCs w:val="24"/>
              </w:rPr>
            </w:pPr>
            <w:r w:rsidRPr="00DE1785">
              <w:rPr>
                <w:rFonts w:ascii="Times New Roman" w:hAnsi="Times New Roman" w:cs="Times New Roman"/>
                <w:color w:val="000000"/>
                <w:sz w:val="24"/>
                <w:szCs w:val="24"/>
              </w:rPr>
              <w:t>В Узбекистане продолжительность жизни при рождении составляет 75,1 года, в том числе у мужчин - 72,8 года, у женщин - 77,4 года</w:t>
            </w:r>
            <w:r w:rsidR="002B2601">
              <w:rPr>
                <w:rFonts w:ascii="Times New Roman" w:hAnsi="Times New Roman" w:cs="Times New Roman"/>
                <w:color w:val="000000"/>
                <w:sz w:val="24"/>
                <w:szCs w:val="24"/>
              </w:rPr>
              <w:t>.</w:t>
            </w:r>
          </w:p>
        </w:tc>
      </w:tr>
      <w:tr w:rsidR="002B2601" w:rsidRPr="00D96302" w14:paraId="49C20C88" w14:textId="77777777" w:rsidTr="000F3193">
        <w:tc>
          <w:tcPr>
            <w:tcW w:w="9345" w:type="dxa"/>
            <w:gridSpan w:val="3"/>
          </w:tcPr>
          <w:p w14:paraId="3AC59A6D" w14:textId="1298EE4E" w:rsidR="002B2601" w:rsidRPr="002B2601" w:rsidRDefault="002B2601" w:rsidP="002B2601">
            <w:pPr>
              <w:spacing w:after="0"/>
              <w:ind w:firstLine="0"/>
              <w:jc w:val="center"/>
              <w:rPr>
                <w:rFonts w:ascii="Times New Roman" w:hAnsi="Times New Roman" w:cs="Times New Roman"/>
                <w:b/>
                <w:bCs/>
                <w:color w:val="000000"/>
                <w:sz w:val="24"/>
                <w:szCs w:val="24"/>
              </w:rPr>
            </w:pPr>
            <w:r w:rsidRPr="002B2601">
              <w:rPr>
                <w:rFonts w:ascii="Times New Roman" w:hAnsi="Times New Roman" w:cs="Times New Roman"/>
                <w:b/>
                <w:bCs/>
                <w:color w:val="000000"/>
                <w:sz w:val="24"/>
                <w:szCs w:val="24"/>
              </w:rPr>
              <w:t>Медицина</w:t>
            </w:r>
          </w:p>
        </w:tc>
      </w:tr>
      <w:tr w:rsidR="002B2601" w:rsidRPr="00D96302" w14:paraId="79503ECB" w14:textId="77777777" w:rsidTr="0003661D">
        <w:tc>
          <w:tcPr>
            <w:tcW w:w="4672" w:type="dxa"/>
            <w:gridSpan w:val="2"/>
          </w:tcPr>
          <w:p w14:paraId="283BFA38" w14:textId="59B4A9B1" w:rsidR="002B2601" w:rsidRPr="00DE1785" w:rsidRDefault="002B2601" w:rsidP="007E71A0">
            <w:pPr>
              <w:spacing w:after="0"/>
              <w:ind w:firstLine="0"/>
              <w:jc w:val="both"/>
              <w:rPr>
                <w:rFonts w:ascii="Times New Roman" w:hAnsi="Times New Roman" w:cs="Times New Roman"/>
                <w:sz w:val="24"/>
                <w:szCs w:val="24"/>
              </w:rPr>
            </w:pPr>
            <w:r>
              <w:rPr>
                <w:rFonts w:ascii="Times New Roman" w:hAnsi="Times New Roman" w:cs="Times New Roman"/>
                <w:sz w:val="24"/>
                <w:szCs w:val="24"/>
              </w:rPr>
              <w:t>М</w:t>
            </w:r>
            <w:r w:rsidRPr="002B2601">
              <w:rPr>
                <w:rFonts w:ascii="Times New Roman" w:hAnsi="Times New Roman" w:cs="Times New Roman"/>
                <w:sz w:val="24"/>
                <w:szCs w:val="24"/>
              </w:rPr>
              <w:t>едицинское обслуживание страны Восходящего Солнца выделяется несколькими специфическими особенностями. Технологии и гостеприимство жителей обеспечивают высокое качество каждой из них, поэтому в Японии активно развивается медицинский туризм</w:t>
            </w:r>
            <w:proofErr w:type="gramStart"/>
            <w:r w:rsidRPr="002B2601">
              <w:rPr>
                <w:rFonts w:ascii="Times New Roman" w:hAnsi="Times New Roman" w:cs="Times New Roman"/>
                <w:sz w:val="24"/>
                <w:szCs w:val="24"/>
              </w:rPr>
              <w:t>10 .</w:t>
            </w:r>
            <w:proofErr w:type="gramEnd"/>
            <w:r w:rsidRPr="002B2601">
              <w:rPr>
                <w:rFonts w:ascii="Times New Roman" w:hAnsi="Times New Roman" w:cs="Times New Roman"/>
                <w:sz w:val="24"/>
                <w:szCs w:val="24"/>
              </w:rPr>
              <w:t xml:space="preserve"> Здравоохранение этого восточного государства – это симбиоз традиций и высоких технологий. Горячие термальные источники, уже долгое время используемые для лечения различных заболеваний, и клиники, оборудованные в соответствии с последними достижениями прогресса, сотрудники, обученные в соответствии с древними традициями дисциплины и вежливости, хирурги, квалификация которых признана на международном уровне – отличительные черты японской медицины. Сильными сторонами медицины страны Восходящего Солнца являются не только современная аппаратура и высокий уровень отдельных технологий, но также высококачественное комплексное обслуживание, </w:t>
            </w:r>
            <w:r w:rsidRPr="002B2601">
              <w:rPr>
                <w:rFonts w:ascii="Times New Roman" w:hAnsi="Times New Roman" w:cs="Times New Roman"/>
                <w:sz w:val="24"/>
                <w:szCs w:val="24"/>
              </w:rPr>
              <w:lastRenderedPageBreak/>
              <w:t>предоставляемое командами медиков. Бригады, состоящие из врачей узкого профиля различных отделений, медперсонала среднего звена, фармацевтов, технических специалистов, а также дополнительно персонала, любящего свою профессию и обладающего обширным опытом труда, направленного на благо больного. Упомянутые качества оказывают заметное влияние на эффективность проводимых процедур. Следующим существенным компонентом японского здравоохранения является чуткая забота о пациенте со стороны врачей, медицинского персонала и офисных сотрудников лечебного учреждения. Радушный подход к проводимой терапии всех тех, чей труд имеет отношение к медицине, получил большое количество хвалебных отзывов от иностранных пациентов, проходивших лечение в стране Восходящего Солнца. Технологический прогресс в симбиозе с древними традициями гостеприимства - основа успеха японского здравоохранения. Высокий уровень медицинского обслуживания в этой стране поддерживается, в том числе и посредством комплексной профилактики</w:t>
            </w:r>
          </w:p>
        </w:tc>
        <w:tc>
          <w:tcPr>
            <w:tcW w:w="4673" w:type="dxa"/>
          </w:tcPr>
          <w:p w14:paraId="456EC8B6" w14:textId="77777777"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lastRenderedPageBreak/>
              <w:t>Основное направление в системе здравоохранения – это профилактика различных</w:t>
            </w:r>
          </w:p>
          <w:p w14:paraId="4616D54B" w14:textId="77777777"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t>заболеваний в республике, особое внимание уделяется совершенствованию</w:t>
            </w:r>
          </w:p>
          <w:p w14:paraId="75017CA7" w14:textId="77777777"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t>деятельности амбулаторно-поликлинических учреждений, расширению в них</w:t>
            </w:r>
          </w:p>
          <w:p w14:paraId="55180DC6" w14:textId="77777777"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t>возможностей определения болезней, экономически выгодных новых форм оказания</w:t>
            </w:r>
          </w:p>
          <w:p w14:paraId="16D54F8E" w14:textId="77777777"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t>медицинской помощи, в частности семейных поликлиник, дневных больниц,</w:t>
            </w:r>
          </w:p>
          <w:p w14:paraId="1059C046" w14:textId="77777777"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t>нестационарных хирургических центров, специализированных комплексов лечения в</w:t>
            </w:r>
          </w:p>
          <w:p w14:paraId="5E31EE0E" w14:textId="77777777"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t>амбулаториях, а также диспансеризации населения. В целях совершенствования</w:t>
            </w:r>
          </w:p>
          <w:p w14:paraId="3C868ADE" w14:textId="77777777"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t>лечебно-профилактической службы расширились отрасли санаториев и</w:t>
            </w:r>
          </w:p>
          <w:p w14:paraId="2340486E" w14:textId="58532A4F"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t xml:space="preserve">профилакториев. Проводимые реформы способствуют дальнейшему укреплению </w:t>
            </w:r>
          </w:p>
          <w:p w14:paraId="74275C14" w14:textId="77777777"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t>материально-технической базы сельского здравоохранения и созданию рынка</w:t>
            </w:r>
          </w:p>
          <w:p w14:paraId="25046D58" w14:textId="77777777"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lastRenderedPageBreak/>
              <w:t>медицинских учреждений. С целью осуществления качественных преобразований</w:t>
            </w:r>
          </w:p>
          <w:p w14:paraId="35E38909" w14:textId="77777777"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t>только за последние годы в сфере было принято более 50 указов, постановлений и</w:t>
            </w:r>
          </w:p>
          <w:p w14:paraId="750CDD5B" w14:textId="77777777"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t>распоряжений Президента страны, свыше 70 постановлений и распоряжений</w:t>
            </w:r>
          </w:p>
          <w:p w14:paraId="0994EA04" w14:textId="77777777"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t>Кабинета Министров. Организованы 6 новых научно-практических медицинских</w:t>
            </w:r>
          </w:p>
          <w:p w14:paraId="30E25BF8" w14:textId="77777777"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t>центров, общее число которых достигло 16. В результате актуальных научных</w:t>
            </w:r>
          </w:p>
          <w:p w14:paraId="76EEFBA1" w14:textId="77777777"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t>исследований по более чем двадцати направлениям медицины разработано свыше</w:t>
            </w:r>
          </w:p>
          <w:p w14:paraId="493834B7" w14:textId="77777777"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t>1000 лечебно-диагностических стандартов.</w:t>
            </w:r>
          </w:p>
          <w:p w14:paraId="0C4B399C" w14:textId="77777777"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t>В целях спасения жизни пациентов определены меры по приобретению за счет</w:t>
            </w:r>
          </w:p>
          <w:p w14:paraId="3CEDC314" w14:textId="77777777"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t>средств в 2017 году 1200 единиц специализированных автотранспортных средств для</w:t>
            </w:r>
          </w:p>
          <w:p w14:paraId="0861B2F5" w14:textId="77777777"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t>укрепления материально-технической базы учреждений системы экстренной</w:t>
            </w:r>
          </w:p>
          <w:p w14:paraId="271B0891" w14:textId="77777777"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t>медицинской помощи, обновления автопарка службы медицинской скорой помощи.</w:t>
            </w:r>
          </w:p>
          <w:p w14:paraId="532478EB" w14:textId="77777777"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t>Следует отметить, что данная мера послужила важным фактором в обеспечении</w:t>
            </w:r>
          </w:p>
          <w:p w14:paraId="393FABD5" w14:textId="77777777"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t>дальнейшей ускоренной и качественной работы системы экстренной медицинской</w:t>
            </w:r>
          </w:p>
          <w:p w14:paraId="5AAFE9C3" w14:textId="77777777"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t>помощи. Также нужно подчеркнуть, то, что в целях удовлетворения потребности</w:t>
            </w:r>
          </w:p>
          <w:p w14:paraId="29A7C072" w14:textId="77777777"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t>населения в качественных и доступных лекарственных средствах в отдаленных</w:t>
            </w:r>
          </w:p>
          <w:p w14:paraId="238EB0C1" w14:textId="77777777"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lastRenderedPageBreak/>
              <w:t>районах организованна деятельность выездных аптек. В специально оснащенных</w:t>
            </w:r>
          </w:p>
          <w:p w14:paraId="341F9FB3" w14:textId="77777777" w:rsidR="002B2601" w:rsidRPr="002B2601"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t>изометрических автофургонах «ISUZU» и автомобилях «DAMAS» акционерной</w:t>
            </w:r>
          </w:p>
          <w:p w14:paraId="1FFAF330" w14:textId="3C3E69B9" w:rsidR="002B2601" w:rsidRPr="00DE1785" w:rsidRDefault="002B2601" w:rsidP="002B2601">
            <w:pPr>
              <w:spacing w:after="0"/>
              <w:ind w:firstLine="0"/>
              <w:jc w:val="both"/>
              <w:rPr>
                <w:rFonts w:ascii="Times New Roman" w:hAnsi="Times New Roman" w:cs="Times New Roman"/>
                <w:color w:val="000000"/>
                <w:sz w:val="24"/>
                <w:szCs w:val="24"/>
              </w:rPr>
            </w:pPr>
            <w:r w:rsidRPr="002B2601">
              <w:rPr>
                <w:rFonts w:ascii="Times New Roman" w:hAnsi="Times New Roman" w:cs="Times New Roman"/>
                <w:color w:val="000000"/>
                <w:sz w:val="24"/>
                <w:szCs w:val="24"/>
              </w:rPr>
              <w:t>компании «</w:t>
            </w:r>
            <w:proofErr w:type="spellStart"/>
            <w:r w:rsidRPr="002B2601">
              <w:rPr>
                <w:rFonts w:ascii="Times New Roman" w:hAnsi="Times New Roman" w:cs="Times New Roman"/>
                <w:color w:val="000000"/>
                <w:sz w:val="24"/>
                <w:szCs w:val="24"/>
              </w:rPr>
              <w:t>Дори</w:t>
            </w:r>
            <w:proofErr w:type="spellEnd"/>
            <w:r w:rsidRPr="002B2601">
              <w:rPr>
                <w:rFonts w:ascii="Times New Roman" w:hAnsi="Times New Roman" w:cs="Times New Roman"/>
                <w:color w:val="000000"/>
                <w:sz w:val="24"/>
                <w:szCs w:val="24"/>
              </w:rPr>
              <w:t xml:space="preserve"> – </w:t>
            </w:r>
            <w:proofErr w:type="spellStart"/>
            <w:r w:rsidRPr="002B2601">
              <w:rPr>
                <w:rFonts w:ascii="Times New Roman" w:hAnsi="Times New Roman" w:cs="Times New Roman"/>
                <w:color w:val="000000"/>
                <w:sz w:val="24"/>
                <w:szCs w:val="24"/>
              </w:rPr>
              <w:t>Дармон</w:t>
            </w:r>
            <w:proofErr w:type="spellEnd"/>
            <w:r w:rsidRPr="002B2601">
              <w:rPr>
                <w:rFonts w:ascii="Times New Roman" w:hAnsi="Times New Roman" w:cs="Times New Roman"/>
                <w:color w:val="000000"/>
                <w:sz w:val="24"/>
                <w:szCs w:val="24"/>
              </w:rPr>
              <w:t>» налажена деятельность выездных аптек.</w:t>
            </w:r>
          </w:p>
        </w:tc>
      </w:tr>
      <w:tr w:rsidR="002B2601" w:rsidRPr="00D96302" w14:paraId="1DA8A050" w14:textId="77777777" w:rsidTr="009D3857">
        <w:tc>
          <w:tcPr>
            <w:tcW w:w="9345" w:type="dxa"/>
            <w:gridSpan w:val="3"/>
          </w:tcPr>
          <w:p w14:paraId="4B191E34" w14:textId="16A468DE" w:rsidR="002B2601" w:rsidRPr="002B2601" w:rsidRDefault="002B2601" w:rsidP="002B2601">
            <w:pPr>
              <w:spacing w:after="0"/>
              <w:ind w:firstLine="0"/>
              <w:jc w:val="center"/>
              <w:rPr>
                <w:rFonts w:ascii="Times New Roman" w:hAnsi="Times New Roman" w:cs="Times New Roman"/>
                <w:b/>
                <w:bCs/>
                <w:color w:val="000000"/>
                <w:sz w:val="24"/>
                <w:szCs w:val="24"/>
              </w:rPr>
            </w:pPr>
            <w:r w:rsidRPr="002B2601">
              <w:rPr>
                <w:rFonts w:ascii="Times New Roman" w:hAnsi="Times New Roman" w:cs="Times New Roman"/>
                <w:b/>
                <w:bCs/>
                <w:color w:val="000000"/>
                <w:sz w:val="24"/>
                <w:szCs w:val="24"/>
              </w:rPr>
              <w:lastRenderedPageBreak/>
              <w:t>Пенсионное финансирование</w:t>
            </w:r>
          </w:p>
        </w:tc>
      </w:tr>
      <w:tr w:rsidR="002B2601" w:rsidRPr="00D96302" w14:paraId="516AFD2E" w14:textId="77777777" w:rsidTr="0003661D">
        <w:tc>
          <w:tcPr>
            <w:tcW w:w="4672" w:type="dxa"/>
            <w:gridSpan w:val="2"/>
          </w:tcPr>
          <w:p w14:paraId="68D543A6" w14:textId="5BE3B944" w:rsidR="002B2601" w:rsidRDefault="007B01F5" w:rsidP="007E71A0">
            <w:pPr>
              <w:spacing w:after="0"/>
              <w:ind w:firstLine="0"/>
              <w:jc w:val="both"/>
              <w:rPr>
                <w:rFonts w:ascii="Times New Roman" w:hAnsi="Times New Roman" w:cs="Times New Roman"/>
                <w:sz w:val="24"/>
                <w:szCs w:val="24"/>
              </w:rPr>
            </w:pPr>
            <w:r w:rsidRPr="007B01F5">
              <w:rPr>
                <w:rFonts w:ascii="Times New Roman" w:hAnsi="Times New Roman" w:cs="Times New Roman"/>
                <w:sz w:val="24"/>
                <w:szCs w:val="24"/>
              </w:rPr>
              <w:t>Пенсионное пособие гражданин Японии начинает получать с 65 лет до смерти. Средняя пенсия по стране составляет 60% от среднего заработка населения. В финансовом эквиваленте получается 1500 долларов. Размер пенсии зависит от нескольких составляющих. Во-первых, основная часть-</w:t>
            </w:r>
            <w:proofErr w:type="spellStart"/>
            <w:r w:rsidRPr="007B01F5">
              <w:rPr>
                <w:rFonts w:ascii="Times New Roman" w:hAnsi="Times New Roman" w:cs="Times New Roman"/>
                <w:sz w:val="24"/>
                <w:szCs w:val="24"/>
              </w:rPr>
              <w:t>этосоциальная</w:t>
            </w:r>
            <w:proofErr w:type="spellEnd"/>
            <w:r w:rsidRPr="007B01F5">
              <w:rPr>
                <w:rFonts w:ascii="Times New Roman" w:hAnsi="Times New Roman" w:cs="Times New Roman"/>
                <w:sz w:val="24"/>
                <w:szCs w:val="24"/>
              </w:rPr>
              <w:t xml:space="preserve"> пенсия из Пенсионного фонда. Можно выйти на заслуженный отдых раньше на 5 лет, но при этом человек теряет 25% выплаты. Если выходит на пенсию позже на 5 лет, то выплаты увеличиваются на 25%. Вторая составляющая — это отчисления из зарплаты работника не менее чем 5%. Нужно отметить, что при выходе на пенсию по старости, всем работникам выплачивают единовременное пособие, оно формируется из его средней заработной платы, умноженное на количество отработанных лет.</w:t>
            </w:r>
          </w:p>
        </w:tc>
        <w:tc>
          <w:tcPr>
            <w:tcW w:w="4673" w:type="dxa"/>
          </w:tcPr>
          <w:p w14:paraId="1C516BE3" w14:textId="77777777" w:rsidR="0009736D" w:rsidRPr="0009736D" w:rsidRDefault="0009736D" w:rsidP="0009736D">
            <w:pPr>
              <w:spacing w:after="0"/>
              <w:ind w:firstLine="0"/>
              <w:jc w:val="both"/>
              <w:rPr>
                <w:rFonts w:ascii="Times New Roman" w:hAnsi="Times New Roman" w:cs="Times New Roman"/>
                <w:color w:val="000000"/>
                <w:sz w:val="24"/>
                <w:szCs w:val="24"/>
              </w:rPr>
            </w:pPr>
            <w:r w:rsidRPr="0009736D">
              <w:rPr>
                <w:rFonts w:ascii="Times New Roman" w:hAnsi="Times New Roman" w:cs="Times New Roman"/>
                <w:color w:val="000000"/>
                <w:sz w:val="24"/>
                <w:szCs w:val="24"/>
              </w:rPr>
              <w:t>Право на пенсию по возрасту имеют:</w:t>
            </w:r>
          </w:p>
          <w:p w14:paraId="7AA498BC" w14:textId="77777777" w:rsidR="0009736D" w:rsidRPr="0009736D" w:rsidRDefault="0009736D" w:rsidP="0009736D">
            <w:pPr>
              <w:numPr>
                <w:ilvl w:val="0"/>
                <w:numId w:val="2"/>
              </w:numPr>
              <w:spacing w:after="0"/>
              <w:jc w:val="both"/>
              <w:rPr>
                <w:rFonts w:ascii="Times New Roman" w:hAnsi="Times New Roman" w:cs="Times New Roman"/>
                <w:color w:val="000000"/>
                <w:sz w:val="24"/>
                <w:szCs w:val="24"/>
              </w:rPr>
            </w:pPr>
            <w:r w:rsidRPr="0009736D">
              <w:rPr>
                <w:rFonts w:ascii="Times New Roman" w:hAnsi="Times New Roman" w:cs="Times New Roman"/>
                <w:color w:val="000000"/>
                <w:sz w:val="24"/>
                <w:szCs w:val="24"/>
              </w:rPr>
              <w:t>мужчины — по достижении 60 лет и при стаже работы не менее 25 лет;</w:t>
            </w:r>
          </w:p>
          <w:p w14:paraId="17846A1F" w14:textId="77777777" w:rsidR="0009736D" w:rsidRPr="0009736D" w:rsidRDefault="0009736D" w:rsidP="0009736D">
            <w:pPr>
              <w:numPr>
                <w:ilvl w:val="0"/>
                <w:numId w:val="2"/>
              </w:numPr>
              <w:spacing w:after="0"/>
              <w:jc w:val="both"/>
              <w:rPr>
                <w:rFonts w:ascii="Times New Roman" w:hAnsi="Times New Roman" w:cs="Times New Roman"/>
                <w:color w:val="000000"/>
                <w:sz w:val="24"/>
                <w:szCs w:val="24"/>
              </w:rPr>
            </w:pPr>
            <w:r w:rsidRPr="0009736D">
              <w:rPr>
                <w:rFonts w:ascii="Times New Roman" w:hAnsi="Times New Roman" w:cs="Times New Roman"/>
                <w:color w:val="000000"/>
                <w:sz w:val="24"/>
                <w:szCs w:val="24"/>
              </w:rPr>
              <w:t>женщины — по достижении 55 лет и при стаже работы не менее 20 лет</w:t>
            </w:r>
          </w:p>
          <w:p w14:paraId="08160A76" w14:textId="0E481FA9" w:rsidR="0009736D" w:rsidRPr="0009736D" w:rsidRDefault="0009736D" w:rsidP="0009736D">
            <w:pPr>
              <w:spacing w:after="0"/>
              <w:ind w:firstLine="0"/>
              <w:jc w:val="both"/>
              <w:rPr>
                <w:rFonts w:ascii="Times New Roman" w:hAnsi="Times New Roman" w:cs="Times New Roman"/>
                <w:color w:val="000000"/>
                <w:sz w:val="24"/>
                <w:szCs w:val="24"/>
              </w:rPr>
            </w:pPr>
            <w:r w:rsidRPr="0009736D">
              <w:rPr>
                <w:rFonts w:ascii="Times New Roman" w:hAnsi="Times New Roman" w:cs="Times New Roman"/>
                <w:color w:val="000000"/>
                <w:sz w:val="24"/>
                <w:szCs w:val="24"/>
              </w:rPr>
              <w:t>Если трудового стажа недостаточно, то пенсия назначается по возрасту и пропорционально имеющемуся стажу.</w:t>
            </w:r>
          </w:p>
          <w:p w14:paraId="213CA9FD" w14:textId="509C1114" w:rsidR="0009736D" w:rsidRDefault="0009736D" w:rsidP="0009736D">
            <w:pPr>
              <w:spacing w:after="0"/>
              <w:ind w:firstLine="0"/>
              <w:jc w:val="both"/>
              <w:rPr>
                <w:rFonts w:ascii="Times New Roman" w:hAnsi="Times New Roman" w:cs="Times New Roman"/>
                <w:color w:val="000000"/>
                <w:sz w:val="24"/>
                <w:szCs w:val="24"/>
              </w:rPr>
            </w:pPr>
            <w:r w:rsidRPr="0009736D">
              <w:rPr>
                <w:rFonts w:ascii="Times New Roman" w:hAnsi="Times New Roman" w:cs="Times New Roman"/>
                <w:color w:val="000000"/>
                <w:sz w:val="24"/>
                <w:szCs w:val="24"/>
              </w:rPr>
              <w:t>Тем, кто вообще не имеет трудового стажа, назначается пособие по возрасту: для мужчин – в 65 лет, для женщин – в 60 лет.</w:t>
            </w:r>
          </w:p>
          <w:p w14:paraId="589118A3" w14:textId="02982128" w:rsidR="002B2601" w:rsidRPr="002B2601" w:rsidRDefault="0009736D" w:rsidP="002B2601">
            <w:pPr>
              <w:spacing w:after="0"/>
              <w:ind w:firstLine="0"/>
              <w:jc w:val="both"/>
              <w:rPr>
                <w:rFonts w:ascii="Times New Roman" w:hAnsi="Times New Roman" w:cs="Times New Roman"/>
                <w:color w:val="000000"/>
                <w:sz w:val="24"/>
                <w:szCs w:val="24"/>
              </w:rPr>
            </w:pPr>
            <w:r w:rsidRPr="0009736D">
              <w:rPr>
                <w:rFonts w:ascii="Times New Roman" w:hAnsi="Times New Roman" w:cs="Times New Roman"/>
                <w:color w:val="000000"/>
                <w:sz w:val="24"/>
                <w:szCs w:val="24"/>
              </w:rPr>
              <w:t xml:space="preserve">Национальная пенсионная система в Узбекистане была сформирована с учетом экономического и социального развития государства, и для того, чтобы повысить благосостояние населения, нуждающегося в социальном обеспечении, необходимо совершенствовать систему пенсионного обеспечения и пересматривать размеры пенсий. Пример тому, Указ Президента Республики Узбекистан № УП-5765 от 12 июля 2019 года, который предусматривает, что с 1 августа 2019 года: минимальный размер пенсий по инвалидности лицам с инвалидностью II группы увеличивается с 50 процентов до 75 процентов минимальной пенсии по возрасту; размер </w:t>
            </w:r>
            <w:r w:rsidRPr="0009736D">
              <w:rPr>
                <w:rFonts w:ascii="Times New Roman" w:hAnsi="Times New Roman" w:cs="Times New Roman"/>
                <w:color w:val="000000"/>
                <w:sz w:val="24"/>
                <w:szCs w:val="24"/>
              </w:rPr>
              <w:lastRenderedPageBreak/>
              <w:t>надбавки к пенсиям пенсионеров — одиноких лиц с инвалидностью II группы увеличивается с 50 процентов до 75 процентов минимального размера заработной платы; размер пособия по случаю потери кормильца устанавливается исходя из минимального размера пенсии по возрасту с сохранением действующих процентных соотношений на количество нетрудоспособных членов семьи. Так же введены ежемесячные доплаты получателям пособий I группы инвалидности, включая пособия I группы инвалидности с детства старше 16 лет, в размере 25 процентов минимального размера заработной платы. Социальная значимость пенсий определяется также ее непосредственной связью с экономическими интересами более 3,8 миллионов граждан по всей стран</w:t>
            </w:r>
            <w:r>
              <w:rPr>
                <w:rFonts w:ascii="Times New Roman" w:hAnsi="Times New Roman" w:cs="Times New Roman"/>
                <w:color w:val="000000"/>
                <w:sz w:val="24"/>
                <w:szCs w:val="24"/>
              </w:rPr>
              <w:t>е</w:t>
            </w:r>
            <w:r w:rsidRPr="0009736D">
              <w:rPr>
                <w:rFonts w:ascii="Times New Roman" w:hAnsi="Times New Roman" w:cs="Times New Roman"/>
                <w:color w:val="000000"/>
                <w:sz w:val="24"/>
                <w:szCs w:val="24"/>
              </w:rPr>
              <w:t xml:space="preserve">. Пенсионное обеспечение в Республике Узбекистан делится на два вида: Государственное пенсионное обеспечение - это ежемесячные выплаты, производимые на основании установленных законодательством условий и норм в целях возмещения утраченной заработной платы (дохода) граждан при достижении ими установленного законодательством возраста, в связи с утратой трудоспособности, при лишении их трудоспособности, а также потери кормильца и в других случаях, предусмотренных законом за счет средств </w:t>
            </w:r>
            <w:r w:rsidRPr="0009736D">
              <w:rPr>
                <w:rFonts w:ascii="Times New Roman" w:hAnsi="Times New Roman" w:cs="Times New Roman"/>
                <w:color w:val="000000"/>
                <w:sz w:val="24"/>
                <w:szCs w:val="24"/>
              </w:rPr>
              <w:lastRenderedPageBreak/>
              <w:t>внебюджетного пенсионного фонда;</w:t>
            </w:r>
            <w:r>
              <w:rPr>
                <w:rFonts w:ascii="Times New Roman" w:hAnsi="Times New Roman" w:cs="Times New Roman"/>
                <w:color w:val="000000"/>
                <w:sz w:val="24"/>
                <w:szCs w:val="24"/>
              </w:rPr>
              <w:t xml:space="preserve"> </w:t>
            </w:r>
            <w:r w:rsidRPr="0009736D">
              <w:rPr>
                <w:rFonts w:ascii="Times New Roman" w:hAnsi="Times New Roman" w:cs="Times New Roman"/>
                <w:color w:val="000000"/>
                <w:sz w:val="24"/>
                <w:szCs w:val="24"/>
              </w:rPr>
              <w:t>Накопительное пенсионное обеспечение граждан – это обеспечение граждан денежными средствами в дополнение к государственной пенсии из средств, находящихся на индивидуальных накопительных пенсионных счетах. Накопительная система пенсионного обеспечения граждан делится на два вида - обязательная и добровольная форма уплаты взносов.</w:t>
            </w:r>
          </w:p>
        </w:tc>
      </w:tr>
      <w:tr w:rsidR="00AB1E99" w:rsidRPr="00D96302" w14:paraId="2A929E6D" w14:textId="77777777" w:rsidTr="005D1CB1">
        <w:tc>
          <w:tcPr>
            <w:tcW w:w="9345" w:type="dxa"/>
            <w:gridSpan w:val="3"/>
          </w:tcPr>
          <w:p w14:paraId="4102FC37" w14:textId="3B6FF582" w:rsidR="00AB1E99" w:rsidRPr="00AB1E99" w:rsidRDefault="00AB1E99" w:rsidP="00AB1E99">
            <w:pPr>
              <w:spacing w:after="0"/>
              <w:ind w:firstLine="0"/>
              <w:jc w:val="center"/>
              <w:rPr>
                <w:rFonts w:ascii="Times New Roman" w:hAnsi="Times New Roman" w:cs="Times New Roman"/>
                <w:b/>
                <w:bCs/>
                <w:color w:val="000000"/>
                <w:sz w:val="24"/>
                <w:szCs w:val="24"/>
              </w:rPr>
            </w:pPr>
            <w:r w:rsidRPr="00AB1E99">
              <w:rPr>
                <w:rFonts w:ascii="Times New Roman" w:hAnsi="Times New Roman" w:cs="Times New Roman"/>
                <w:b/>
                <w:bCs/>
                <w:color w:val="000000"/>
                <w:sz w:val="24"/>
                <w:szCs w:val="24"/>
              </w:rPr>
              <w:lastRenderedPageBreak/>
              <w:t>Страховая медицина</w:t>
            </w:r>
          </w:p>
        </w:tc>
      </w:tr>
      <w:tr w:rsidR="00AB1E99" w:rsidRPr="00D96302" w14:paraId="45650528" w14:textId="77777777" w:rsidTr="0003661D">
        <w:tc>
          <w:tcPr>
            <w:tcW w:w="4672" w:type="dxa"/>
            <w:gridSpan w:val="2"/>
          </w:tcPr>
          <w:p w14:paraId="0794DE7A" w14:textId="77777777" w:rsidR="00AB1E99" w:rsidRDefault="00AB1E99" w:rsidP="007E71A0">
            <w:pPr>
              <w:spacing w:after="0"/>
              <w:ind w:firstLine="0"/>
              <w:jc w:val="both"/>
              <w:rPr>
                <w:rFonts w:ascii="Times New Roman" w:hAnsi="Times New Roman" w:cs="Times New Roman"/>
                <w:sz w:val="24"/>
                <w:szCs w:val="24"/>
              </w:rPr>
            </w:pPr>
            <w:r w:rsidRPr="00AB1E99">
              <w:rPr>
                <w:rFonts w:ascii="Times New Roman" w:hAnsi="Times New Roman" w:cs="Times New Roman"/>
                <w:sz w:val="24"/>
                <w:szCs w:val="24"/>
              </w:rPr>
              <w:t>В отношении подавляющего большинства населения Японии распространяется действие двух основных систем медицинского страхования: национальной системы страхования здоровья (сформированной в соответствии с территориальным принципом) и системы страхования лиц наемного труда (сформированной в соответствии с отраслевым принципом)</w:t>
            </w:r>
            <w:r>
              <w:rPr>
                <w:rFonts w:ascii="Times New Roman" w:hAnsi="Times New Roman" w:cs="Times New Roman"/>
                <w:sz w:val="24"/>
                <w:szCs w:val="24"/>
              </w:rPr>
              <w:t xml:space="preserve">. </w:t>
            </w:r>
          </w:p>
          <w:p w14:paraId="02B8F888" w14:textId="77777777" w:rsidR="00AB1E99" w:rsidRDefault="00AB1E99" w:rsidP="007E71A0">
            <w:pPr>
              <w:spacing w:after="0"/>
              <w:ind w:firstLine="0"/>
              <w:jc w:val="both"/>
              <w:rPr>
                <w:rFonts w:ascii="Times New Roman" w:hAnsi="Times New Roman" w:cs="Times New Roman"/>
                <w:sz w:val="24"/>
                <w:szCs w:val="24"/>
              </w:rPr>
            </w:pPr>
            <w:r w:rsidRPr="00AB1E99">
              <w:rPr>
                <w:rFonts w:ascii="Times New Roman" w:hAnsi="Times New Roman" w:cs="Times New Roman"/>
                <w:sz w:val="24"/>
                <w:szCs w:val="24"/>
              </w:rPr>
              <w:t xml:space="preserve">Участниками национальной системы здравоохранения являются собственники, так называемого «среднего класса», лица с ограниченными возможностями и их родственники. Их общая численность составляет, примерно 45 млн. человек. Сбор страховых взносов осуществляться силами муниципальных органов, либо отделений национальной Ассоциации Здоровья. Сумма зависит от места жительства, дохода, наличия и стоимости недвижимости, состава семьи. Доля </w:t>
            </w:r>
            <w:r w:rsidRPr="00AB1E99">
              <w:rPr>
                <w:rFonts w:ascii="Times New Roman" w:hAnsi="Times New Roman" w:cs="Times New Roman"/>
                <w:sz w:val="24"/>
                <w:szCs w:val="24"/>
              </w:rPr>
              <w:lastRenderedPageBreak/>
              <w:t>государственной дотации, вносимой в пособие по временной нетрудоспособности, составляет 40%. Предоставление пособия осуществляется в 2 формах: натуральной денежной и путём предоставления льгот на медицинское обслуживание</w:t>
            </w:r>
            <w:r>
              <w:rPr>
                <w:rFonts w:ascii="Times New Roman" w:hAnsi="Times New Roman" w:cs="Times New Roman"/>
                <w:sz w:val="24"/>
                <w:szCs w:val="24"/>
              </w:rPr>
              <w:t>.</w:t>
            </w:r>
          </w:p>
          <w:p w14:paraId="58AF766F" w14:textId="77777777" w:rsidR="00AB1E99" w:rsidRDefault="00AB1E99" w:rsidP="007E71A0">
            <w:pPr>
              <w:spacing w:after="0"/>
              <w:ind w:firstLine="0"/>
              <w:jc w:val="both"/>
              <w:rPr>
                <w:rFonts w:ascii="Times New Roman" w:hAnsi="Times New Roman" w:cs="Times New Roman"/>
                <w:sz w:val="24"/>
                <w:szCs w:val="24"/>
              </w:rPr>
            </w:pPr>
            <w:r w:rsidRPr="00AB1E99">
              <w:rPr>
                <w:rFonts w:ascii="Times New Roman" w:hAnsi="Times New Roman" w:cs="Times New Roman"/>
                <w:sz w:val="24"/>
                <w:szCs w:val="24"/>
              </w:rPr>
              <w:t xml:space="preserve">Период пребывания в лечебном учреждении оплачивается органами медицинского страхования в размере 70%, оставшуюся часть пациент выплачивает в натуральной денежной форме при получении врачебных услуг. В случае непомерно высокой стоимости лечения пациенту возмещаются разница по отношению к установленному максимальному стандарту. За </w:t>
            </w:r>
            <w:proofErr w:type="spellStart"/>
            <w:r w:rsidRPr="00AB1E99">
              <w:rPr>
                <w:rFonts w:ascii="Times New Roman" w:hAnsi="Times New Roman" w:cs="Times New Roman"/>
                <w:sz w:val="24"/>
                <w:szCs w:val="24"/>
              </w:rPr>
              <w:t>счѐт</w:t>
            </w:r>
            <w:proofErr w:type="spellEnd"/>
            <w:r w:rsidRPr="00AB1E99">
              <w:rPr>
                <w:rFonts w:ascii="Times New Roman" w:hAnsi="Times New Roman" w:cs="Times New Roman"/>
                <w:sz w:val="24"/>
                <w:szCs w:val="24"/>
              </w:rPr>
              <w:t xml:space="preserve"> больного оплачиваются применяемые препараты, проживание в отдельной палате, хлопоты частной медсестры. Медицинская помощь оплачивается по счетам лечебных учреждений, ежемесячно предоставляемым по линии социального страхования. При этом целесообразность указанной цены, проверяется компетентными в медицинской сфере консультантами. Стоимость услуг и препаратов рассчитывается на основе разрабатываемых государством стандартов.</w:t>
            </w:r>
          </w:p>
          <w:p w14:paraId="2BA5F01B" w14:textId="2EFDC65C" w:rsidR="00AB1E99" w:rsidRPr="007B01F5" w:rsidRDefault="00AB1E99" w:rsidP="007E71A0">
            <w:pPr>
              <w:spacing w:after="0"/>
              <w:ind w:firstLine="0"/>
              <w:jc w:val="both"/>
              <w:rPr>
                <w:rFonts w:ascii="Times New Roman" w:hAnsi="Times New Roman" w:cs="Times New Roman"/>
                <w:sz w:val="24"/>
                <w:szCs w:val="24"/>
              </w:rPr>
            </w:pPr>
          </w:p>
        </w:tc>
        <w:tc>
          <w:tcPr>
            <w:tcW w:w="4673" w:type="dxa"/>
          </w:tcPr>
          <w:p w14:paraId="17F8F894" w14:textId="1B21F7F7" w:rsidR="00AB1E99" w:rsidRPr="0009736D" w:rsidRDefault="002406DD" w:rsidP="0009736D">
            <w:pPr>
              <w:spacing w:after="0"/>
              <w:ind w:firstLine="0"/>
              <w:jc w:val="both"/>
              <w:rPr>
                <w:rFonts w:ascii="Times New Roman" w:hAnsi="Times New Roman" w:cs="Times New Roman"/>
                <w:color w:val="000000"/>
                <w:sz w:val="24"/>
                <w:szCs w:val="24"/>
              </w:rPr>
            </w:pPr>
            <w:r w:rsidRPr="002406DD">
              <w:rPr>
                <w:rFonts w:ascii="Times New Roman" w:hAnsi="Times New Roman" w:cs="Times New Roman"/>
                <w:color w:val="000000"/>
                <w:sz w:val="24"/>
                <w:szCs w:val="24"/>
              </w:rPr>
              <w:lastRenderedPageBreak/>
              <w:t xml:space="preserve">12 ноября 2020 года Президент Республики Узбекистан подписал Постановление №ПП4890 «О мерах по внедрению новой модели организации системы здравоохранения и механизмов государственного медицинского страхования в Сырдарьинской области». Новый проект, Государственное страхование, будет основываться на финансировании из госбюджета, что повысит качество медицинской помощи без дополнительных удержаний из доходов населения. Из-за этого система страховки не будет обязательной, и поэтому она была переименована. Система государственного медицинского страхования позволит охватить полным медицинским обслуживанием все слои населения. Пилотный проект по внедрению системы начнется в Сырдарьинской области 1 июля 2021 года. До конца 2022 года планируется ввести информатизацию системы, </w:t>
            </w:r>
            <w:r w:rsidRPr="002406DD">
              <w:rPr>
                <w:rFonts w:ascii="Times New Roman" w:hAnsi="Times New Roman" w:cs="Times New Roman"/>
                <w:color w:val="000000"/>
                <w:sz w:val="24"/>
                <w:szCs w:val="24"/>
              </w:rPr>
              <w:lastRenderedPageBreak/>
              <w:t>формирование электронной медицинской базы данных населения, создание «медицинской бригады» в составе семейных врачей и их помощников в сельских врачебных пунктах и семейных поликлиниках. Также будут разработаны пакеты гарантированных государством медицинских услуг и лекарств. Положительные результаты проекта планируется постепенно внедрять в других регионах страны с 2023 года.</w:t>
            </w:r>
          </w:p>
        </w:tc>
      </w:tr>
      <w:tr w:rsidR="002406DD" w:rsidRPr="00D96302" w14:paraId="4B08A513" w14:textId="77777777" w:rsidTr="00044FFE">
        <w:tc>
          <w:tcPr>
            <w:tcW w:w="9345" w:type="dxa"/>
            <w:gridSpan w:val="3"/>
          </w:tcPr>
          <w:p w14:paraId="4E9BD35E" w14:textId="10CD29C2" w:rsidR="002406DD" w:rsidRPr="002406DD" w:rsidRDefault="002406DD" w:rsidP="002406DD">
            <w:pPr>
              <w:spacing w:after="0"/>
              <w:ind w:firstLine="0"/>
              <w:jc w:val="center"/>
              <w:rPr>
                <w:rFonts w:ascii="Times New Roman" w:hAnsi="Times New Roman" w:cs="Times New Roman"/>
                <w:b/>
                <w:bCs/>
                <w:color w:val="000000"/>
                <w:sz w:val="24"/>
                <w:szCs w:val="24"/>
              </w:rPr>
            </w:pPr>
            <w:r w:rsidRPr="002406DD">
              <w:rPr>
                <w:rFonts w:ascii="Times New Roman" w:hAnsi="Times New Roman" w:cs="Times New Roman"/>
                <w:b/>
                <w:bCs/>
                <w:color w:val="000000"/>
                <w:sz w:val="24"/>
                <w:szCs w:val="24"/>
              </w:rPr>
              <w:lastRenderedPageBreak/>
              <w:t>Детство</w:t>
            </w:r>
          </w:p>
        </w:tc>
      </w:tr>
      <w:tr w:rsidR="002406DD" w:rsidRPr="00D96302" w14:paraId="2B40ABA4" w14:textId="77777777" w:rsidTr="0003661D">
        <w:tc>
          <w:tcPr>
            <w:tcW w:w="4672" w:type="dxa"/>
            <w:gridSpan w:val="2"/>
          </w:tcPr>
          <w:p w14:paraId="639DFBCC" w14:textId="77777777" w:rsidR="002406DD" w:rsidRDefault="002406DD" w:rsidP="007E71A0">
            <w:pPr>
              <w:spacing w:after="0"/>
              <w:ind w:firstLine="0"/>
              <w:jc w:val="both"/>
              <w:rPr>
                <w:rFonts w:ascii="Times New Roman" w:hAnsi="Times New Roman" w:cs="Times New Roman"/>
                <w:sz w:val="24"/>
                <w:szCs w:val="24"/>
              </w:rPr>
            </w:pPr>
            <w:r w:rsidRPr="002406DD">
              <w:rPr>
                <w:rFonts w:ascii="Times New Roman" w:hAnsi="Times New Roman" w:cs="Times New Roman"/>
                <w:sz w:val="24"/>
                <w:szCs w:val="24"/>
              </w:rPr>
              <w:t xml:space="preserve">Воспитание детей в Японии — не просто совокупность педагогических методик, а </w:t>
            </w:r>
            <w:r w:rsidRPr="002406DD">
              <w:rPr>
                <w:rFonts w:ascii="Times New Roman" w:hAnsi="Times New Roman" w:cs="Times New Roman"/>
                <w:sz w:val="24"/>
                <w:szCs w:val="24"/>
              </w:rPr>
              <w:lastRenderedPageBreak/>
              <w:t>целая философия, направленная на образование и обучение будущих поколений. Называется она «</w:t>
            </w:r>
            <w:proofErr w:type="spellStart"/>
            <w:r w:rsidRPr="002406DD">
              <w:rPr>
                <w:rFonts w:ascii="Times New Roman" w:hAnsi="Times New Roman" w:cs="Times New Roman"/>
                <w:sz w:val="24"/>
                <w:szCs w:val="24"/>
              </w:rPr>
              <w:t>икудзи</w:t>
            </w:r>
            <w:proofErr w:type="spellEnd"/>
            <w:r w:rsidRPr="002406DD">
              <w:rPr>
                <w:rFonts w:ascii="Times New Roman" w:hAnsi="Times New Roman" w:cs="Times New Roman"/>
                <w:sz w:val="24"/>
                <w:szCs w:val="24"/>
              </w:rPr>
              <w:t>» и отражает своеобразие культуры, в основе которой всегда лежат традиции. Испокон веков воспитание детей в японской семье — обязанность женщины. Если раньше женщины занимались исключительно домашним хозяйством, то современные японки учатся, работают, путешествуют. Тем не менее, если женщина решается на материнство, она должна полностью посвятить себя этому. Не приветствуется выходить на работу, пока ребёнку не исполнится три года. В Японии не принято оставлять малыша на попечении бабушки и дедушки</w:t>
            </w:r>
            <w:r>
              <w:rPr>
                <w:rFonts w:ascii="Times New Roman" w:hAnsi="Times New Roman" w:cs="Times New Roman"/>
                <w:sz w:val="24"/>
                <w:szCs w:val="24"/>
              </w:rPr>
              <w:t>.</w:t>
            </w:r>
          </w:p>
          <w:p w14:paraId="3DDFBCA9" w14:textId="6A7AD904" w:rsidR="002406DD" w:rsidRPr="00AB1E99" w:rsidRDefault="002406DD" w:rsidP="007E71A0">
            <w:pPr>
              <w:spacing w:after="0"/>
              <w:ind w:firstLine="0"/>
              <w:jc w:val="both"/>
              <w:rPr>
                <w:rFonts w:ascii="Times New Roman" w:hAnsi="Times New Roman" w:cs="Times New Roman"/>
                <w:sz w:val="24"/>
                <w:szCs w:val="24"/>
              </w:rPr>
            </w:pPr>
            <w:r w:rsidRPr="002406DD">
              <w:rPr>
                <w:rFonts w:ascii="Times New Roman" w:hAnsi="Times New Roman" w:cs="Times New Roman"/>
                <w:sz w:val="24"/>
                <w:szCs w:val="24"/>
              </w:rPr>
              <w:t xml:space="preserve">Главная обязанность женщины ‒ быть матерью, а перекладывать свои обязательства на других в Японии не принято. До пяти лет ребёнку позволяют формально всё. При этом ребёнка с самого раннего возраста учат быть внимательным к чувствам — своим, окружающих людей и даже предметов. Таким образом в их сознании формируется образ «я хороший», что позже превращается в «я воспитанный и любящий своих родителей». В пятилетнем возрасте ребёнок попадает под жёсткие правила и ограничения, которые нельзя не соблюдать. Японская нация склонна к понятию общинности. Именно поэтому подросших детей учат быть частью группы: «Если будешь так себя </w:t>
            </w:r>
            <w:r w:rsidRPr="002406DD">
              <w:rPr>
                <w:rFonts w:ascii="Times New Roman" w:hAnsi="Times New Roman" w:cs="Times New Roman"/>
                <w:sz w:val="24"/>
                <w:szCs w:val="24"/>
              </w:rPr>
              <w:lastRenderedPageBreak/>
              <w:t>вести, над тобой будут смеяться». В Японии нет ничего страшнее социальной отчуждённости, и дети быстро привыкают жертвовать индивидуальными мотивами. С подростками в Японии общаются на равных: считается, что с этого возраста молодой член социума уже способен нести ответственность за себя, семью и государство в целом. Молодой японец должен строго придерживаться правил, норм и традиций. При этом он может себе позволить, как угодно, одеваться, следовать западной моде и даже проявлять некоторое свойственное возрасту бунтарство. Однако этот этап самоидентификации никогда не подрывает основ, заложенных в более раннем возрасте</w:t>
            </w:r>
            <w:r>
              <w:rPr>
                <w:rFonts w:ascii="Times New Roman" w:hAnsi="Times New Roman" w:cs="Times New Roman"/>
                <w:sz w:val="24"/>
                <w:szCs w:val="24"/>
              </w:rPr>
              <w:t>.</w:t>
            </w:r>
          </w:p>
        </w:tc>
        <w:tc>
          <w:tcPr>
            <w:tcW w:w="4673" w:type="dxa"/>
          </w:tcPr>
          <w:p w14:paraId="54768625" w14:textId="77777777" w:rsidR="002406DD" w:rsidRDefault="00BD6196" w:rsidP="0009736D">
            <w:pPr>
              <w:spacing w:after="0"/>
              <w:ind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w:t>
            </w:r>
            <w:r w:rsidRPr="00BD6196">
              <w:rPr>
                <w:rFonts w:ascii="Times New Roman" w:hAnsi="Times New Roman" w:cs="Times New Roman"/>
                <w:color w:val="000000"/>
                <w:sz w:val="24"/>
                <w:szCs w:val="24"/>
              </w:rPr>
              <w:t xml:space="preserve">есколько изменилось отношение семьи к детям. Если два десятилетие тому назад </w:t>
            </w:r>
            <w:r w:rsidRPr="00BD6196">
              <w:rPr>
                <w:rFonts w:ascii="Times New Roman" w:hAnsi="Times New Roman" w:cs="Times New Roman"/>
                <w:color w:val="000000"/>
                <w:sz w:val="24"/>
                <w:szCs w:val="24"/>
              </w:rPr>
              <w:lastRenderedPageBreak/>
              <w:t>дети в аграрной республике в значительной мере расценивались как дополнительные рабочие руки, то сегодня на детей смотрят как на будущее.</w:t>
            </w:r>
          </w:p>
          <w:p w14:paraId="4B55879F" w14:textId="1E83E79D" w:rsidR="00BD6196" w:rsidRPr="002406DD" w:rsidRDefault="00BD6196" w:rsidP="0009736D">
            <w:pPr>
              <w:spacing w:after="0"/>
              <w:ind w:firstLine="0"/>
              <w:jc w:val="both"/>
              <w:rPr>
                <w:rFonts w:ascii="Times New Roman" w:hAnsi="Times New Roman" w:cs="Times New Roman"/>
                <w:color w:val="000000"/>
                <w:sz w:val="24"/>
                <w:szCs w:val="24"/>
              </w:rPr>
            </w:pPr>
            <w:r w:rsidRPr="00BD6196">
              <w:rPr>
                <w:rFonts w:ascii="Times New Roman" w:hAnsi="Times New Roman" w:cs="Times New Roman"/>
                <w:color w:val="000000"/>
                <w:sz w:val="24"/>
                <w:szCs w:val="24"/>
              </w:rPr>
              <w:t xml:space="preserve">Социологический опрос населения выявил определенные различия в нормах </w:t>
            </w:r>
            <w:proofErr w:type="spellStart"/>
            <w:r w:rsidRPr="00BD6196">
              <w:rPr>
                <w:rFonts w:ascii="Times New Roman" w:hAnsi="Times New Roman" w:cs="Times New Roman"/>
                <w:color w:val="000000"/>
                <w:sz w:val="24"/>
                <w:szCs w:val="24"/>
              </w:rPr>
              <w:t>детности</w:t>
            </w:r>
            <w:proofErr w:type="spellEnd"/>
            <w:r w:rsidRPr="00BD6196">
              <w:rPr>
                <w:rFonts w:ascii="Times New Roman" w:hAnsi="Times New Roman" w:cs="Times New Roman"/>
                <w:color w:val="000000"/>
                <w:sz w:val="24"/>
                <w:szCs w:val="24"/>
              </w:rPr>
              <w:t xml:space="preserve"> для женщин, имеющих семью, и девушек, вступающих в брак. У вступающих в брак установка на одного и двоих детей больше, чем у семейных женщин (один ребенок — соответственно 15,8 и 10,4%, два ребенка — 28,7 и 22,9%). Это свидетельствует о характерной для молодежи репродуктивной установке на </w:t>
            </w:r>
            <w:proofErr w:type="spellStart"/>
            <w:r w:rsidRPr="00BD6196">
              <w:rPr>
                <w:rFonts w:ascii="Times New Roman" w:hAnsi="Times New Roman" w:cs="Times New Roman"/>
                <w:color w:val="000000"/>
                <w:sz w:val="24"/>
                <w:szCs w:val="24"/>
              </w:rPr>
              <w:t>малодетную</w:t>
            </w:r>
            <w:proofErr w:type="spellEnd"/>
            <w:r w:rsidRPr="00BD6196">
              <w:rPr>
                <w:rFonts w:ascii="Times New Roman" w:hAnsi="Times New Roman" w:cs="Times New Roman"/>
                <w:color w:val="000000"/>
                <w:sz w:val="24"/>
                <w:szCs w:val="24"/>
              </w:rPr>
              <w:t xml:space="preserve"> (2-3 ребенка) семью. Замужние женщины считают оптимальным иметь 3-4 детей</w:t>
            </w:r>
            <w:r>
              <w:rPr>
                <w:rFonts w:ascii="Times New Roman" w:hAnsi="Times New Roman" w:cs="Times New Roman"/>
                <w:color w:val="000000"/>
                <w:sz w:val="24"/>
                <w:szCs w:val="24"/>
              </w:rPr>
              <w:t>.</w:t>
            </w:r>
          </w:p>
        </w:tc>
      </w:tr>
      <w:tr w:rsidR="00510981" w:rsidRPr="00D96302" w14:paraId="468043F0" w14:textId="77777777" w:rsidTr="00C76E47">
        <w:tc>
          <w:tcPr>
            <w:tcW w:w="9345" w:type="dxa"/>
            <w:gridSpan w:val="3"/>
          </w:tcPr>
          <w:p w14:paraId="08CD4943" w14:textId="5C61D33B" w:rsidR="00510981" w:rsidRPr="00510981" w:rsidRDefault="00510981" w:rsidP="00510981">
            <w:pPr>
              <w:spacing w:after="0"/>
              <w:ind w:firstLine="0"/>
              <w:jc w:val="center"/>
              <w:rPr>
                <w:rFonts w:ascii="Times New Roman" w:hAnsi="Times New Roman" w:cs="Times New Roman"/>
                <w:b/>
                <w:bCs/>
                <w:color w:val="000000"/>
                <w:sz w:val="24"/>
                <w:szCs w:val="24"/>
              </w:rPr>
            </w:pPr>
            <w:r w:rsidRPr="00510981">
              <w:rPr>
                <w:rFonts w:ascii="Times New Roman" w:hAnsi="Times New Roman" w:cs="Times New Roman"/>
                <w:b/>
                <w:bCs/>
                <w:color w:val="000000"/>
                <w:sz w:val="24"/>
                <w:szCs w:val="24"/>
              </w:rPr>
              <w:lastRenderedPageBreak/>
              <w:t>Совершеннолетие</w:t>
            </w:r>
          </w:p>
        </w:tc>
      </w:tr>
      <w:tr w:rsidR="00530C6A" w:rsidRPr="00D96302" w14:paraId="0C37383E" w14:textId="77777777" w:rsidTr="0003661D">
        <w:tc>
          <w:tcPr>
            <w:tcW w:w="4672" w:type="dxa"/>
            <w:gridSpan w:val="2"/>
          </w:tcPr>
          <w:p w14:paraId="7A9D84B8" w14:textId="5A78B035" w:rsidR="00530C6A" w:rsidRPr="002406DD" w:rsidRDefault="00530C6A" w:rsidP="00530C6A">
            <w:pPr>
              <w:spacing w:after="0"/>
              <w:ind w:firstLine="0"/>
              <w:jc w:val="both"/>
              <w:rPr>
                <w:rFonts w:ascii="Times New Roman" w:hAnsi="Times New Roman" w:cs="Times New Roman"/>
                <w:sz w:val="24"/>
                <w:szCs w:val="24"/>
              </w:rPr>
            </w:pPr>
            <w:r>
              <w:rPr>
                <w:rFonts w:ascii="Times New Roman" w:hAnsi="Times New Roman" w:cs="Times New Roman"/>
                <w:sz w:val="24"/>
                <w:szCs w:val="24"/>
              </w:rPr>
              <w:t>Совершеннолетие в Японии начинается с 20 лет.</w:t>
            </w:r>
          </w:p>
        </w:tc>
        <w:tc>
          <w:tcPr>
            <w:tcW w:w="4673" w:type="dxa"/>
          </w:tcPr>
          <w:p w14:paraId="07F990DE" w14:textId="6CF207D5" w:rsidR="00530C6A" w:rsidRDefault="00530C6A" w:rsidP="00530C6A">
            <w:pPr>
              <w:spacing w:after="0"/>
              <w:ind w:firstLine="0"/>
              <w:jc w:val="both"/>
              <w:rPr>
                <w:rFonts w:ascii="Times New Roman" w:hAnsi="Times New Roman" w:cs="Times New Roman"/>
                <w:color w:val="000000"/>
                <w:sz w:val="24"/>
                <w:szCs w:val="24"/>
              </w:rPr>
            </w:pPr>
            <w:r>
              <w:rPr>
                <w:rFonts w:ascii="Times New Roman" w:hAnsi="Times New Roman" w:cs="Times New Roman"/>
                <w:sz w:val="24"/>
                <w:szCs w:val="24"/>
              </w:rPr>
              <w:t>Совершеннолетие в Узбекистане начинается с 18 лет.</w:t>
            </w:r>
          </w:p>
        </w:tc>
      </w:tr>
      <w:tr w:rsidR="00530C6A" w:rsidRPr="00D96302" w14:paraId="1E2F6DC3" w14:textId="77777777" w:rsidTr="005B0854">
        <w:tc>
          <w:tcPr>
            <w:tcW w:w="9345" w:type="dxa"/>
            <w:gridSpan w:val="3"/>
          </w:tcPr>
          <w:p w14:paraId="52623F9E" w14:textId="32186DC5" w:rsidR="00530C6A" w:rsidRPr="00530C6A" w:rsidRDefault="00530C6A" w:rsidP="00530C6A">
            <w:pPr>
              <w:spacing w:after="0"/>
              <w:ind w:firstLine="0"/>
              <w:jc w:val="center"/>
              <w:rPr>
                <w:rFonts w:ascii="Times New Roman" w:hAnsi="Times New Roman" w:cs="Times New Roman"/>
                <w:b/>
                <w:bCs/>
                <w:sz w:val="24"/>
                <w:szCs w:val="24"/>
              </w:rPr>
            </w:pPr>
            <w:r w:rsidRPr="00530C6A">
              <w:rPr>
                <w:rFonts w:ascii="Times New Roman" w:hAnsi="Times New Roman" w:cs="Times New Roman"/>
                <w:b/>
                <w:bCs/>
                <w:sz w:val="24"/>
                <w:szCs w:val="24"/>
              </w:rPr>
              <w:t>Молодежь</w:t>
            </w:r>
          </w:p>
        </w:tc>
      </w:tr>
      <w:tr w:rsidR="00530C6A" w:rsidRPr="00D96302" w14:paraId="1E82643B" w14:textId="77777777" w:rsidTr="0003661D">
        <w:tc>
          <w:tcPr>
            <w:tcW w:w="4672" w:type="dxa"/>
            <w:gridSpan w:val="2"/>
          </w:tcPr>
          <w:p w14:paraId="5E2BC587" w14:textId="77777777" w:rsidR="00530C6A" w:rsidRDefault="00530C6A" w:rsidP="00530C6A">
            <w:pPr>
              <w:spacing w:after="0"/>
              <w:ind w:firstLine="0"/>
              <w:jc w:val="both"/>
              <w:rPr>
                <w:rFonts w:ascii="Times New Roman" w:hAnsi="Times New Roman" w:cs="Times New Roman"/>
                <w:sz w:val="24"/>
                <w:szCs w:val="24"/>
              </w:rPr>
            </w:pPr>
            <w:r w:rsidRPr="00530C6A">
              <w:rPr>
                <w:rFonts w:ascii="Times New Roman" w:hAnsi="Times New Roman" w:cs="Times New Roman"/>
                <w:sz w:val="24"/>
                <w:szCs w:val="24"/>
              </w:rPr>
              <w:t>Японская молодежь достаточно инфантильна. Многие, особенно женщины, остаются таковыми до самой старости</w:t>
            </w:r>
            <w:r>
              <w:rPr>
                <w:rFonts w:ascii="Times New Roman" w:hAnsi="Times New Roman" w:cs="Times New Roman"/>
                <w:sz w:val="24"/>
                <w:szCs w:val="24"/>
              </w:rPr>
              <w:t xml:space="preserve">. </w:t>
            </w:r>
          </w:p>
          <w:p w14:paraId="5D4A145D" w14:textId="224597DC" w:rsidR="007829C7" w:rsidRPr="007829C7" w:rsidRDefault="007829C7" w:rsidP="007829C7">
            <w:pPr>
              <w:spacing w:after="0"/>
              <w:jc w:val="both"/>
            </w:pPr>
            <w:r w:rsidRPr="007829C7">
              <w:rPr>
                <w:rFonts w:ascii="Times New Roman" w:hAnsi="Times New Roman" w:cs="Times New Roman"/>
                <w:sz w:val="24"/>
                <w:szCs w:val="24"/>
              </w:rPr>
              <w:t xml:space="preserve">Японское правительство в декабре 2003 года разработало Национальную политику развития молодежи, основными положениями которой являются образование, здоровье, труд и благосостояние японской молодежи. Кроме того, политика молодежного развития основывается на положениях конвенции ООН по защите прав детей. В 2001 г. </w:t>
            </w:r>
            <w:r w:rsidRPr="007829C7">
              <w:rPr>
                <w:rFonts w:ascii="Times New Roman" w:hAnsi="Times New Roman" w:cs="Times New Roman"/>
                <w:sz w:val="24"/>
                <w:szCs w:val="24"/>
              </w:rPr>
              <w:lastRenderedPageBreak/>
              <w:t>Кабинет министров создал Комитет содействия развитию молодежи, в этом же году была принята Белая Книга о молодежи, которая публикуется ежегодно и освещает основные результаты развития молодежной политики в стране. Деятельность молодежных организаций в Стране восходящего солнца строго регламентирована. Особый интерес для России как для страны с формирующимся институтом парламентаризма молодежи может представлять Японская молодежная палата. Огромное влияние на формирование Японской молодежной палаты оказали США. Это объясняется тем, что в послевоенные годы США взяли под свой контроль бразды правления Японией. Сегодня Молодежная палата Японии – это некоммерческая организация, объединяющая людей</w:t>
            </w:r>
            <w:r>
              <w:rPr>
                <w:rFonts w:ascii="Times New Roman" w:hAnsi="Times New Roman" w:cs="Times New Roman"/>
                <w:sz w:val="24"/>
                <w:szCs w:val="24"/>
              </w:rPr>
              <w:t xml:space="preserve"> </w:t>
            </w:r>
            <w:r w:rsidRPr="007829C7">
              <w:rPr>
                <w:rFonts w:ascii="Times New Roman" w:hAnsi="Times New Roman" w:cs="Times New Roman"/>
                <w:sz w:val="24"/>
                <w:szCs w:val="24"/>
              </w:rPr>
              <w:t xml:space="preserve">в возрасте от 20 до 40 лет, организационная структура и программа, которые в настоящий момент распространены по всему миру. Фактически, это глобальное движение, управление которым осуществляется и поддерживается Международной молодежной палатой со штаб-квартирой в </w:t>
            </w:r>
            <w:proofErr w:type="spellStart"/>
            <w:r w:rsidRPr="007829C7">
              <w:rPr>
                <w:rFonts w:ascii="Times New Roman" w:hAnsi="Times New Roman" w:cs="Times New Roman"/>
                <w:sz w:val="24"/>
                <w:szCs w:val="24"/>
              </w:rPr>
              <w:t>Честерфильде</w:t>
            </w:r>
            <w:proofErr w:type="spellEnd"/>
            <w:r w:rsidRPr="007829C7">
              <w:rPr>
                <w:rFonts w:ascii="Times New Roman" w:hAnsi="Times New Roman" w:cs="Times New Roman"/>
                <w:sz w:val="24"/>
                <w:szCs w:val="24"/>
              </w:rPr>
              <w:t>, штат Миссури, США</w:t>
            </w:r>
            <w:r>
              <w:rPr>
                <w:rFonts w:ascii="Times New Roman" w:hAnsi="Times New Roman" w:cs="Times New Roman"/>
                <w:sz w:val="24"/>
                <w:szCs w:val="24"/>
              </w:rPr>
              <w:t>.</w:t>
            </w:r>
            <w:r w:rsidRPr="007829C7">
              <w:rPr>
                <w:color w:val="000000"/>
                <w:sz w:val="27"/>
                <w:szCs w:val="27"/>
              </w:rPr>
              <w:t xml:space="preserve"> </w:t>
            </w:r>
            <w:r w:rsidRPr="007829C7">
              <w:rPr>
                <w:rFonts w:ascii="Times New Roman" w:hAnsi="Times New Roman" w:cs="Times New Roman"/>
                <w:sz w:val="24"/>
                <w:szCs w:val="24"/>
              </w:rPr>
              <w:t>Японская молодежь много внимания уделяет спорту. Молодежь и дети часто участвуют в различных кампаниях, например, в кампаниях по сбору денег для пострадавших от каких-то природных катаклизмов.</w:t>
            </w:r>
            <w:r>
              <w:rPr>
                <w:rFonts w:ascii="Times New Roman" w:hAnsi="Times New Roman" w:cs="Times New Roman"/>
                <w:sz w:val="24"/>
                <w:szCs w:val="24"/>
              </w:rPr>
              <w:t xml:space="preserve"> </w:t>
            </w:r>
            <w:r w:rsidRPr="007829C7">
              <w:rPr>
                <w:rFonts w:ascii="Times New Roman" w:hAnsi="Times New Roman" w:cs="Times New Roman"/>
                <w:sz w:val="24"/>
                <w:szCs w:val="24"/>
              </w:rPr>
              <w:t xml:space="preserve">В Японии есть традиция в </w:t>
            </w:r>
            <w:r w:rsidRPr="007829C7">
              <w:rPr>
                <w:rFonts w:ascii="Times New Roman" w:hAnsi="Times New Roman" w:cs="Times New Roman"/>
                <w:sz w:val="24"/>
                <w:szCs w:val="24"/>
              </w:rPr>
              <w:lastRenderedPageBreak/>
              <w:t>начале января отмечать праздник совершеннолетия. Муниципалитеты приглашают и чествуют всех, кому в течение прошедшего года исполнилось 20 лет. Все девушки приходят на праздник с необычными прическами и в красивых кимоно. Говорят, что именно по такому случаю кимоно специально покупают, между тем как даже на свадьбу берут напрокат.</w:t>
            </w:r>
          </w:p>
          <w:p w14:paraId="7F63B051" w14:textId="7DFC17F6" w:rsidR="00530C6A" w:rsidRDefault="00530C6A" w:rsidP="00530C6A">
            <w:pPr>
              <w:spacing w:after="0"/>
              <w:ind w:firstLine="0"/>
              <w:jc w:val="both"/>
              <w:rPr>
                <w:rFonts w:ascii="Times New Roman" w:hAnsi="Times New Roman" w:cs="Times New Roman"/>
                <w:sz w:val="24"/>
                <w:szCs w:val="24"/>
              </w:rPr>
            </w:pPr>
          </w:p>
        </w:tc>
        <w:tc>
          <w:tcPr>
            <w:tcW w:w="4673" w:type="dxa"/>
          </w:tcPr>
          <w:p w14:paraId="0BAAAF22" w14:textId="77777777" w:rsidR="00530C6A" w:rsidRDefault="007829C7" w:rsidP="00530C6A">
            <w:pPr>
              <w:spacing w:after="0"/>
              <w:ind w:firstLine="0"/>
              <w:jc w:val="both"/>
              <w:rPr>
                <w:rFonts w:ascii="Times New Roman" w:hAnsi="Times New Roman" w:cs="Times New Roman"/>
                <w:sz w:val="24"/>
                <w:szCs w:val="24"/>
              </w:rPr>
            </w:pPr>
            <w:r w:rsidRPr="007829C7">
              <w:rPr>
                <w:rFonts w:ascii="Times New Roman" w:hAnsi="Times New Roman" w:cs="Times New Roman"/>
                <w:sz w:val="24"/>
                <w:szCs w:val="24"/>
              </w:rPr>
              <w:lastRenderedPageBreak/>
              <w:t>В Узбекистане молодежь занимает особое место в процессе формирования правового демократического государства и гражданского общества</w:t>
            </w:r>
            <w:r>
              <w:rPr>
                <w:rFonts w:ascii="Times New Roman" w:hAnsi="Times New Roman" w:cs="Times New Roman"/>
                <w:sz w:val="24"/>
                <w:szCs w:val="24"/>
              </w:rPr>
              <w:t xml:space="preserve">. </w:t>
            </w:r>
            <w:r w:rsidRPr="007829C7">
              <w:rPr>
                <w:rFonts w:ascii="Times New Roman" w:hAnsi="Times New Roman" w:cs="Times New Roman"/>
                <w:sz w:val="24"/>
                <w:szCs w:val="24"/>
              </w:rPr>
              <w:t xml:space="preserve">Признавая, что молодежь является решающей силой в модернизации общества, государство уделяет особое внимание воспитанию и поддержке молодого поколения. Это отражено в законе Республики Узбекистан «О государственной молодежной политике», принятом в новой редакции в </w:t>
            </w:r>
            <w:r w:rsidRPr="007829C7">
              <w:rPr>
                <w:rFonts w:ascii="Times New Roman" w:hAnsi="Times New Roman" w:cs="Times New Roman"/>
                <w:sz w:val="24"/>
                <w:szCs w:val="24"/>
              </w:rPr>
              <w:lastRenderedPageBreak/>
              <w:t>сентябре 2016 г., и нескольких нормативно-правовых актах в стране.</w:t>
            </w:r>
          </w:p>
          <w:p w14:paraId="61B8E8BE" w14:textId="77777777" w:rsidR="00DB5DF3" w:rsidRDefault="00DB5DF3" w:rsidP="00530C6A">
            <w:pPr>
              <w:spacing w:after="0"/>
              <w:ind w:firstLine="0"/>
              <w:jc w:val="both"/>
              <w:rPr>
                <w:rFonts w:ascii="Times New Roman" w:hAnsi="Times New Roman" w:cs="Times New Roman"/>
                <w:sz w:val="24"/>
                <w:szCs w:val="24"/>
              </w:rPr>
            </w:pPr>
            <w:r w:rsidRPr="00DB5DF3">
              <w:rPr>
                <w:rFonts w:ascii="Times New Roman" w:hAnsi="Times New Roman" w:cs="Times New Roman"/>
                <w:sz w:val="24"/>
                <w:szCs w:val="24"/>
              </w:rPr>
              <w:t>Сегодня молодежная активность проявляется во всех сферах жизни узбекского общества, в т.ч. в экономике и предпринимательстве</w:t>
            </w:r>
            <w:r>
              <w:rPr>
                <w:rFonts w:ascii="Times New Roman" w:hAnsi="Times New Roman" w:cs="Times New Roman"/>
                <w:sz w:val="24"/>
                <w:szCs w:val="24"/>
              </w:rPr>
              <w:t>.</w:t>
            </w:r>
          </w:p>
          <w:p w14:paraId="49340D4E" w14:textId="77777777" w:rsidR="00DB5DF3" w:rsidRDefault="00DB5DF3" w:rsidP="00530C6A">
            <w:pPr>
              <w:spacing w:after="0"/>
              <w:ind w:firstLine="0"/>
              <w:jc w:val="both"/>
              <w:rPr>
                <w:rFonts w:ascii="Times New Roman" w:hAnsi="Times New Roman" w:cs="Times New Roman"/>
                <w:sz w:val="24"/>
                <w:szCs w:val="24"/>
              </w:rPr>
            </w:pPr>
            <w:r w:rsidRPr="00DB5DF3">
              <w:rPr>
                <w:rFonts w:ascii="Times New Roman" w:hAnsi="Times New Roman" w:cs="Times New Roman"/>
                <w:sz w:val="24"/>
                <w:szCs w:val="24"/>
              </w:rPr>
              <w:t>По данным Торгово-промышленной палаты Республики Узбекистан, около 37% представителей бизнеса в стране – граждане до 35 лет. В последние годы значительно возросла политическая активность молодежи. Участие молодых людей в политических партиях и общественных организациях растет</w:t>
            </w:r>
            <w:r>
              <w:rPr>
                <w:rFonts w:ascii="Times New Roman" w:hAnsi="Times New Roman" w:cs="Times New Roman"/>
                <w:sz w:val="24"/>
                <w:szCs w:val="24"/>
              </w:rPr>
              <w:t xml:space="preserve">. </w:t>
            </w:r>
            <w:r w:rsidRPr="00DB5DF3">
              <w:rPr>
                <w:rFonts w:ascii="Times New Roman" w:hAnsi="Times New Roman" w:cs="Times New Roman"/>
                <w:sz w:val="24"/>
                <w:szCs w:val="24"/>
              </w:rPr>
              <w:t>Однако социально-политическую активность молодежи можно считать в некоторой степени односторонней. Сегодня их внимание в основном сосредоточено на поиске достойных рабочих мест и обеспечении своего экономического благополучия и благополучия своей семьи</w:t>
            </w:r>
            <w:r>
              <w:rPr>
                <w:rFonts w:ascii="Times New Roman" w:hAnsi="Times New Roman" w:cs="Times New Roman"/>
                <w:sz w:val="24"/>
                <w:szCs w:val="24"/>
              </w:rPr>
              <w:t xml:space="preserve">. </w:t>
            </w:r>
          </w:p>
          <w:p w14:paraId="2E701FD8" w14:textId="5D34AF40" w:rsidR="00DB5DF3" w:rsidRDefault="00DB5DF3" w:rsidP="00530C6A">
            <w:pPr>
              <w:spacing w:after="0"/>
              <w:ind w:firstLine="0"/>
              <w:jc w:val="both"/>
              <w:rPr>
                <w:rFonts w:ascii="Times New Roman" w:hAnsi="Times New Roman" w:cs="Times New Roman"/>
                <w:sz w:val="24"/>
                <w:szCs w:val="24"/>
              </w:rPr>
            </w:pPr>
            <w:r w:rsidRPr="00DB5DF3">
              <w:rPr>
                <w:rFonts w:ascii="Times New Roman" w:hAnsi="Times New Roman" w:cs="Times New Roman"/>
                <w:sz w:val="24"/>
                <w:szCs w:val="24"/>
              </w:rPr>
              <w:t>Сложное социально-экономическое положение в стране, недостаточное внимание со стороны государства и общества и различные административные барьеры не позволяют молодежи занимать достойное место в обществе. Вот почему трудовая миграция, особенно среди молодого поколения, растет из года в год.</w:t>
            </w:r>
          </w:p>
        </w:tc>
      </w:tr>
      <w:tr w:rsidR="00DB5DF3" w:rsidRPr="00D96302" w14:paraId="3D48C7F1" w14:textId="77777777" w:rsidTr="00802186">
        <w:tc>
          <w:tcPr>
            <w:tcW w:w="9345" w:type="dxa"/>
            <w:gridSpan w:val="3"/>
          </w:tcPr>
          <w:p w14:paraId="371860DD" w14:textId="35594462" w:rsidR="00DB5DF3" w:rsidRPr="00DB5DF3" w:rsidRDefault="00DB5DF3" w:rsidP="00DB5DF3">
            <w:pPr>
              <w:spacing w:after="0"/>
              <w:ind w:firstLine="0"/>
              <w:jc w:val="center"/>
              <w:rPr>
                <w:rFonts w:ascii="Times New Roman" w:hAnsi="Times New Roman" w:cs="Times New Roman"/>
                <w:b/>
                <w:bCs/>
                <w:sz w:val="24"/>
                <w:szCs w:val="24"/>
              </w:rPr>
            </w:pPr>
            <w:r w:rsidRPr="00DB5DF3">
              <w:rPr>
                <w:rFonts w:ascii="Times New Roman" w:hAnsi="Times New Roman" w:cs="Times New Roman"/>
                <w:b/>
                <w:bCs/>
                <w:sz w:val="24"/>
                <w:szCs w:val="24"/>
              </w:rPr>
              <w:lastRenderedPageBreak/>
              <w:t>Возраст вступления в брак</w:t>
            </w:r>
          </w:p>
        </w:tc>
      </w:tr>
      <w:tr w:rsidR="00DB5DF3" w:rsidRPr="00D96302" w14:paraId="07FB16D8" w14:textId="77777777" w:rsidTr="0003661D">
        <w:tc>
          <w:tcPr>
            <w:tcW w:w="4672" w:type="dxa"/>
            <w:gridSpan w:val="2"/>
          </w:tcPr>
          <w:p w14:paraId="4B6EC86D" w14:textId="1B85A193" w:rsidR="00DB5DF3" w:rsidRPr="00530C6A" w:rsidRDefault="00DB5DF3" w:rsidP="00530C6A">
            <w:pPr>
              <w:spacing w:after="0"/>
              <w:ind w:firstLine="0"/>
              <w:jc w:val="both"/>
              <w:rPr>
                <w:rFonts w:ascii="Times New Roman" w:hAnsi="Times New Roman" w:cs="Times New Roman"/>
                <w:sz w:val="24"/>
                <w:szCs w:val="24"/>
              </w:rPr>
            </w:pPr>
            <w:r w:rsidRPr="00DB5DF3">
              <w:rPr>
                <w:rFonts w:ascii="Times New Roman" w:hAnsi="Times New Roman" w:cs="Times New Roman"/>
                <w:sz w:val="24"/>
                <w:szCs w:val="24"/>
              </w:rPr>
              <w:t>В настоящее время законодательство Японии разрешает заключение брака для лиц до 20 лет только с согласия родителей. При этом молодые люди могут вступать в брак с 18 лет, а девушки – с 16 лет. Согласно принятому документу, возраст, с которого японцы смогут вступать в брак, будет уравнен для обоих полов.</w:t>
            </w:r>
            <w:r w:rsidR="0062759F">
              <w:rPr>
                <w:rFonts w:ascii="Times New Roman" w:hAnsi="Times New Roman" w:cs="Times New Roman"/>
                <w:sz w:val="24"/>
                <w:szCs w:val="24"/>
              </w:rPr>
              <w:t xml:space="preserve"> С</w:t>
            </w:r>
            <w:r w:rsidR="0062759F" w:rsidRPr="0062759F">
              <w:rPr>
                <w:rFonts w:ascii="Times New Roman" w:hAnsi="Times New Roman" w:cs="Times New Roman"/>
                <w:sz w:val="24"/>
                <w:szCs w:val="24"/>
              </w:rPr>
              <w:t>редний возраст замужества составляет около 30 лет)</w:t>
            </w:r>
          </w:p>
        </w:tc>
        <w:tc>
          <w:tcPr>
            <w:tcW w:w="4673" w:type="dxa"/>
          </w:tcPr>
          <w:p w14:paraId="740BE91E" w14:textId="3C2F097D" w:rsidR="00DB5DF3" w:rsidRPr="007829C7" w:rsidRDefault="00DB5DF3" w:rsidP="00530C6A">
            <w:pPr>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Возраст вступления в брак, для представителей обоих полов – 18 лет. </w:t>
            </w:r>
            <w:r w:rsidRPr="00DB5DF3">
              <w:rPr>
                <w:rFonts w:ascii="Times New Roman" w:hAnsi="Times New Roman" w:cs="Times New Roman"/>
                <w:sz w:val="24"/>
                <w:szCs w:val="24"/>
              </w:rPr>
              <w:t xml:space="preserve">в Семейном кодексе указано, что при наличии уважительных причин, в исключительных случаях (беременность, рождение ребенка, объявление несовершеннолетнего полностью дееспособным (эмансипация), </w:t>
            </w:r>
            <w:proofErr w:type="spellStart"/>
            <w:r w:rsidRPr="00DB5DF3">
              <w:rPr>
                <w:rFonts w:ascii="Times New Roman" w:hAnsi="Times New Roman" w:cs="Times New Roman"/>
                <w:sz w:val="24"/>
                <w:szCs w:val="24"/>
              </w:rPr>
              <w:t>хоким</w:t>
            </w:r>
            <w:proofErr w:type="spellEnd"/>
            <w:r w:rsidRPr="00DB5DF3">
              <w:rPr>
                <w:rFonts w:ascii="Times New Roman" w:hAnsi="Times New Roman" w:cs="Times New Roman"/>
                <w:sz w:val="24"/>
                <w:szCs w:val="24"/>
              </w:rPr>
              <w:t xml:space="preserve"> района, города по месту государственной регистрации брака может по просьбе лиц, желающих вступить в брак, снижать брачный возраст, но не более чем на один год.</w:t>
            </w:r>
          </w:p>
        </w:tc>
      </w:tr>
      <w:tr w:rsidR="0062759F" w:rsidRPr="00D96302" w14:paraId="0634F051" w14:textId="77777777" w:rsidTr="002818CD">
        <w:tc>
          <w:tcPr>
            <w:tcW w:w="9345" w:type="dxa"/>
            <w:gridSpan w:val="3"/>
          </w:tcPr>
          <w:p w14:paraId="0A875E2F" w14:textId="5170E6FB" w:rsidR="0062759F" w:rsidRPr="0062759F" w:rsidRDefault="0062759F" w:rsidP="0062759F">
            <w:pPr>
              <w:spacing w:after="0"/>
              <w:ind w:firstLine="0"/>
              <w:jc w:val="center"/>
              <w:rPr>
                <w:rFonts w:ascii="Times New Roman" w:hAnsi="Times New Roman" w:cs="Times New Roman"/>
                <w:b/>
                <w:bCs/>
                <w:sz w:val="24"/>
                <w:szCs w:val="24"/>
              </w:rPr>
            </w:pPr>
            <w:r w:rsidRPr="0062759F">
              <w:rPr>
                <w:rFonts w:ascii="Times New Roman" w:hAnsi="Times New Roman" w:cs="Times New Roman"/>
                <w:b/>
                <w:bCs/>
                <w:sz w:val="24"/>
                <w:szCs w:val="24"/>
              </w:rPr>
              <w:t>Рождение детей</w:t>
            </w:r>
          </w:p>
        </w:tc>
      </w:tr>
      <w:tr w:rsidR="0062759F" w:rsidRPr="00D96302" w14:paraId="7FB81FD9" w14:textId="77777777" w:rsidTr="0003661D">
        <w:tc>
          <w:tcPr>
            <w:tcW w:w="4672" w:type="dxa"/>
            <w:gridSpan w:val="2"/>
          </w:tcPr>
          <w:p w14:paraId="49C80A30" w14:textId="1CBC759B" w:rsidR="0062759F" w:rsidRPr="00DB5DF3" w:rsidRDefault="007E60B6" w:rsidP="00530C6A">
            <w:pPr>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Примерный средний возраст рождения детей составляет </w:t>
            </w:r>
            <w:r w:rsidRPr="007E60B6">
              <w:rPr>
                <w:rFonts w:ascii="Times New Roman" w:hAnsi="Times New Roman" w:cs="Times New Roman"/>
                <w:sz w:val="24"/>
                <w:szCs w:val="24"/>
              </w:rPr>
              <w:t>30,7 года</w:t>
            </w:r>
          </w:p>
        </w:tc>
        <w:tc>
          <w:tcPr>
            <w:tcW w:w="4673" w:type="dxa"/>
          </w:tcPr>
          <w:p w14:paraId="1A3BB5BF" w14:textId="30222B76" w:rsidR="0062759F" w:rsidRDefault="007E60B6" w:rsidP="00530C6A">
            <w:pPr>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Средний возраст рождения детей составляет - </w:t>
            </w:r>
            <w:r w:rsidRPr="007E60B6">
              <w:rPr>
                <w:rFonts w:ascii="Times New Roman" w:hAnsi="Times New Roman" w:cs="Times New Roman"/>
                <w:sz w:val="24"/>
                <w:szCs w:val="24"/>
              </w:rPr>
              <w:t>23.7</w:t>
            </w:r>
          </w:p>
        </w:tc>
      </w:tr>
      <w:tr w:rsidR="007E60B6" w:rsidRPr="00D96302" w14:paraId="363C04E9" w14:textId="77777777" w:rsidTr="00552256">
        <w:tc>
          <w:tcPr>
            <w:tcW w:w="9345" w:type="dxa"/>
            <w:gridSpan w:val="3"/>
          </w:tcPr>
          <w:p w14:paraId="06BA5ADA" w14:textId="666DB956" w:rsidR="007E60B6" w:rsidRPr="007E60B6" w:rsidRDefault="007E60B6" w:rsidP="007E60B6">
            <w:pPr>
              <w:spacing w:after="0"/>
              <w:ind w:firstLine="0"/>
              <w:jc w:val="center"/>
              <w:rPr>
                <w:rFonts w:ascii="Times New Roman" w:hAnsi="Times New Roman" w:cs="Times New Roman"/>
                <w:b/>
                <w:bCs/>
                <w:sz w:val="24"/>
                <w:szCs w:val="24"/>
              </w:rPr>
            </w:pPr>
            <w:r w:rsidRPr="007E60B6">
              <w:rPr>
                <w:rFonts w:ascii="Times New Roman" w:hAnsi="Times New Roman" w:cs="Times New Roman"/>
                <w:b/>
                <w:bCs/>
                <w:sz w:val="24"/>
                <w:szCs w:val="24"/>
              </w:rPr>
              <w:t>Материнство</w:t>
            </w:r>
          </w:p>
        </w:tc>
      </w:tr>
      <w:tr w:rsidR="007E60B6" w:rsidRPr="00D96302" w14:paraId="49698BCC" w14:textId="77777777" w:rsidTr="0003661D">
        <w:tc>
          <w:tcPr>
            <w:tcW w:w="4672" w:type="dxa"/>
            <w:gridSpan w:val="2"/>
          </w:tcPr>
          <w:p w14:paraId="7084A255" w14:textId="77777777" w:rsidR="007E60B6" w:rsidRDefault="00E43890" w:rsidP="00530C6A">
            <w:pPr>
              <w:spacing w:after="0"/>
              <w:ind w:firstLine="0"/>
              <w:jc w:val="both"/>
              <w:rPr>
                <w:rFonts w:ascii="Times New Roman" w:hAnsi="Times New Roman" w:cs="Times New Roman"/>
                <w:sz w:val="24"/>
                <w:szCs w:val="24"/>
              </w:rPr>
            </w:pPr>
            <w:r w:rsidRPr="00E43890">
              <w:rPr>
                <w:rFonts w:ascii="Times New Roman" w:hAnsi="Times New Roman" w:cs="Times New Roman"/>
                <w:sz w:val="24"/>
                <w:szCs w:val="24"/>
              </w:rPr>
              <w:t xml:space="preserve">Затянувшийся экономический кризис 2008 г. и природные катаклизмы, произошедшие 3 марта 2011 г. на АЭС «Фукусима-1», заставили японцев опять осознать значимость и важность семьи. Многие </w:t>
            </w:r>
            <w:r w:rsidRPr="00E43890">
              <w:rPr>
                <w:rFonts w:ascii="Times New Roman" w:hAnsi="Times New Roman" w:cs="Times New Roman"/>
                <w:sz w:val="24"/>
                <w:szCs w:val="24"/>
              </w:rPr>
              <w:lastRenderedPageBreak/>
              <w:t>люди, задумываясь о быстротечности мира, стали еще внимательнее относиться к родным, ставить приоритеты семьи выше, чем свои собственные. Чувство тревоги за свою жизнь и жизнь близких людей способствовало пересмотру своего отношения к ценности самого наличия семьи и детей. Об этом свидетельствует подъем рождаемости в Японии сразу после трагедии. Очевидно, что печальный опыт от всех пережитых событий способствовал активизации природного материнского инстинкта, заложенного в женщине. Молодые люди обеспокоены мыслью о том, что, возможно, никогда не успеют испытать радость рождения ребенка в своей жизни, поэтому инстинкт заработал сильнее.</w:t>
            </w:r>
          </w:p>
          <w:p w14:paraId="1A56BF21" w14:textId="7450DD94" w:rsidR="00E43890" w:rsidRDefault="002D7F43" w:rsidP="00530C6A">
            <w:pPr>
              <w:spacing w:after="0"/>
              <w:ind w:firstLine="0"/>
              <w:jc w:val="both"/>
              <w:rPr>
                <w:rFonts w:ascii="Times New Roman" w:hAnsi="Times New Roman" w:cs="Times New Roman"/>
                <w:sz w:val="24"/>
                <w:szCs w:val="24"/>
              </w:rPr>
            </w:pPr>
            <w:r>
              <w:rPr>
                <w:rFonts w:ascii="Times New Roman" w:hAnsi="Times New Roman" w:cs="Times New Roman"/>
                <w:sz w:val="24"/>
                <w:szCs w:val="24"/>
              </w:rPr>
              <w:t>В</w:t>
            </w:r>
            <w:r w:rsidRPr="002D7F43">
              <w:rPr>
                <w:rFonts w:ascii="Times New Roman" w:hAnsi="Times New Roman" w:cs="Times New Roman"/>
                <w:sz w:val="24"/>
                <w:szCs w:val="24"/>
              </w:rPr>
              <w:t xml:space="preserve"> Японии матери реагируют на младенцев совсем не так, как на Западе</w:t>
            </w:r>
            <w:r>
              <w:rPr>
                <w:rFonts w:ascii="Times New Roman" w:hAnsi="Times New Roman" w:cs="Times New Roman"/>
                <w:sz w:val="24"/>
                <w:szCs w:val="24"/>
              </w:rPr>
              <w:t>.</w:t>
            </w:r>
            <w:r w:rsidRPr="002D7F43">
              <w:rPr>
                <w:rFonts w:ascii="Times New Roman" w:hAnsi="Times New Roman" w:cs="Times New Roman"/>
                <w:sz w:val="24"/>
                <w:szCs w:val="24"/>
              </w:rPr>
              <w:t xml:space="preserve"> В сравнении с американскими, японские матери поддерживают значительно более тесный контакт с младенцами, стараясь предугадать и удовлетворить все их потребности. Японские матери придают большое значение социальным взаимодействиям и меньшее – исследовательской активности. Во взаимодействиях с ребенком они стремятся к воспитанию взаимозависимости, способствуют развитию детского </w:t>
            </w:r>
            <w:proofErr w:type="spellStart"/>
            <w:r w:rsidRPr="002D7F43">
              <w:rPr>
                <w:rFonts w:ascii="Times New Roman" w:hAnsi="Times New Roman" w:cs="Times New Roman"/>
                <w:sz w:val="24"/>
                <w:szCs w:val="24"/>
              </w:rPr>
              <w:t>амие</w:t>
            </w:r>
            <w:proofErr w:type="spellEnd"/>
            <w:r w:rsidRPr="002D7F43">
              <w:rPr>
                <w:rFonts w:ascii="Times New Roman" w:hAnsi="Times New Roman" w:cs="Times New Roman"/>
                <w:sz w:val="24"/>
                <w:szCs w:val="24"/>
              </w:rPr>
              <w:t xml:space="preserve"> – состояния тотальной зависимости от матери и презумпции материнской любви и потакания ребенку. При такой практике </w:t>
            </w:r>
            <w:r w:rsidRPr="002D7F43">
              <w:rPr>
                <w:rFonts w:ascii="Times New Roman" w:hAnsi="Times New Roman" w:cs="Times New Roman"/>
                <w:sz w:val="24"/>
                <w:szCs w:val="24"/>
              </w:rPr>
              <w:lastRenderedPageBreak/>
              <w:t>воспитания неудивительно, что японских детей угнетает разлука с матерью и они цепляются за нее при воссоединении</w:t>
            </w:r>
            <w:r>
              <w:rPr>
                <w:rFonts w:ascii="Times New Roman" w:hAnsi="Times New Roman" w:cs="Times New Roman"/>
                <w:sz w:val="24"/>
                <w:szCs w:val="24"/>
              </w:rPr>
              <w:t>.</w:t>
            </w:r>
          </w:p>
        </w:tc>
        <w:tc>
          <w:tcPr>
            <w:tcW w:w="4673" w:type="dxa"/>
          </w:tcPr>
          <w:p w14:paraId="078C2A00" w14:textId="77777777" w:rsidR="007E60B6" w:rsidRDefault="002D7F43" w:rsidP="00530C6A">
            <w:pPr>
              <w:spacing w:after="0"/>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Вопросы безопасного материнства были актуальны и являются значимыми для руководства Узбекистана с первых лет независимости. </w:t>
            </w:r>
            <w:r w:rsidR="005F5183">
              <w:rPr>
                <w:rFonts w:ascii="Times New Roman" w:hAnsi="Times New Roman" w:cs="Times New Roman"/>
                <w:sz w:val="24"/>
                <w:szCs w:val="24"/>
              </w:rPr>
              <w:t xml:space="preserve">Два десятилетия велась работа по формированию в стране </w:t>
            </w:r>
            <w:r w:rsidR="005F5183">
              <w:rPr>
                <w:rFonts w:ascii="Times New Roman" w:hAnsi="Times New Roman" w:cs="Times New Roman"/>
                <w:sz w:val="24"/>
                <w:szCs w:val="24"/>
              </w:rPr>
              <w:lastRenderedPageBreak/>
              <w:t xml:space="preserve">целостной системы акушерско-гинекологической помощи, отвечающей современным требованиям и доступной для населения в любом регионе. </w:t>
            </w:r>
          </w:p>
          <w:p w14:paraId="0EDC8463" w14:textId="77777777" w:rsidR="005F5183" w:rsidRDefault="005F5183" w:rsidP="00530C6A">
            <w:pPr>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Особое внимание в целенаправленной программе уделено совершенствованию системы непрерывного образованию специалистов, работающих в системе медицинского обслуживания женщин и охраны материнства, посредством укрепления материально-технической базы. </w:t>
            </w:r>
          </w:p>
          <w:p w14:paraId="0CEF0A44" w14:textId="29F2BAD0" w:rsidR="005F5183" w:rsidRDefault="005F5183" w:rsidP="00530C6A">
            <w:pPr>
              <w:spacing w:after="0"/>
              <w:ind w:firstLine="0"/>
              <w:jc w:val="both"/>
              <w:rPr>
                <w:rFonts w:ascii="Times New Roman" w:hAnsi="Times New Roman" w:cs="Times New Roman"/>
                <w:sz w:val="24"/>
                <w:szCs w:val="24"/>
              </w:rPr>
            </w:pPr>
            <w:r>
              <w:rPr>
                <w:rFonts w:ascii="Times New Roman" w:hAnsi="Times New Roman" w:cs="Times New Roman"/>
                <w:sz w:val="24"/>
                <w:szCs w:val="24"/>
              </w:rPr>
              <w:t>В данной системе работает 289 учреждений, оказывающих медицинские услуги беременным, роженицам.</w:t>
            </w:r>
          </w:p>
        </w:tc>
      </w:tr>
      <w:tr w:rsidR="005F5183" w:rsidRPr="00D96302" w14:paraId="65B58A50" w14:textId="77777777" w:rsidTr="00145814">
        <w:tc>
          <w:tcPr>
            <w:tcW w:w="9345" w:type="dxa"/>
            <w:gridSpan w:val="3"/>
          </w:tcPr>
          <w:p w14:paraId="229FC0D6" w14:textId="1397A5C7" w:rsidR="005F5183" w:rsidRPr="00D84140" w:rsidRDefault="005F5183" w:rsidP="00D84140">
            <w:pPr>
              <w:spacing w:after="0"/>
              <w:ind w:firstLine="0"/>
              <w:jc w:val="center"/>
              <w:rPr>
                <w:rFonts w:ascii="Times New Roman" w:hAnsi="Times New Roman" w:cs="Times New Roman"/>
                <w:b/>
                <w:bCs/>
                <w:sz w:val="24"/>
                <w:szCs w:val="24"/>
              </w:rPr>
            </w:pPr>
            <w:r w:rsidRPr="00D84140">
              <w:rPr>
                <w:rFonts w:ascii="Times New Roman" w:hAnsi="Times New Roman" w:cs="Times New Roman"/>
                <w:b/>
                <w:bCs/>
                <w:sz w:val="24"/>
                <w:szCs w:val="24"/>
              </w:rPr>
              <w:lastRenderedPageBreak/>
              <w:t>Демографическая ситуация</w:t>
            </w:r>
          </w:p>
        </w:tc>
      </w:tr>
      <w:tr w:rsidR="005F5183" w:rsidRPr="00D96302" w14:paraId="5531DBA5" w14:textId="77777777" w:rsidTr="0003661D">
        <w:tc>
          <w:tcPr>
            <w:tcW w:w="4672" w:type="dxa"/>
            <w:gridSpan w:val="2"/>
          </w:tcPr>
          <w:p w14:paraId="096B412E" w14:textId="77777777" w:rsidR="00D84140" w:rsidRPr="00D84140" w:rsidRDefault="00D84140" w:rsidP="00D84140">
            <w:pPr>
              <w:spacing w:after="0"/>
              <w:ind w:firstLine="0"/>
              <w:jc w:val="both"/>
              <w:rPr>
                <w:rFonts w:ascii="Times New Roman" w:hAnsi="Times New Roman" w:cs="Times New Roman"/>
                <w:sz w:val="24"/>
                <w:szCs w:val="24"/>
              </w:rPr>
            </w:pPr>
            <w:r w:rsidRPr="00D84140">
              <w:rPr>
                <w:rFonts w:ascii="Times New Roman" w:hAnsi="Times New Roman" w:cs="Times New Roman"/>
                <w:sz w:val="24"/>
                <w:szCs w:val="24"/>
              </w:rPr>
              <w:t>Япония – это общество пожилых людей с уменьшающейся численностью</w:t>
            </w:r>
          </w:p>
          <w:p w14:paraId="64D07AA6" w14:textId="77777777" w:rsidR="00D84140" w:rsidRDefault="00D84140" w:rsidP="00D84140">
            <w:pPr>
              <w:spacing w:after="0"/>
              <w:ind w:firstLine="0"/>
              <w:jc w:val="both"/>
              <w:rPr>
                <w:rFonts w:ascii="Times New Roman" w:hAnsi="Times New Roman" w:cs="Times New Roman"/>
                <w:sz w:val="24"/>
                <w:szCs w:val="24"/>
              </w:rPr>
            </w:pPr>
            <w:r w:rsidRPr="00D84140">
              <w:rPr>
                <w:rFonts w:ascii="Times New Roman" w:hAnsi="Times New Roman" w:cs="Times New Roman"/>
                <w:sz w:val="24"/>
                <w:szCs w:val="24"/>
              </w:rPr>
              <w:t>населения. Сегодня на каждого работоспособного человека приходится 0,46 пожилых</w:t>
            </w:r>
            <w:r>
              <w:rPr>
                <w:rFonts w:ascii="Times New Roman" w:hAnsi="Times New Roman" w:cs="Times New Roman"/>
                <w:sz w:val="24"/>
                <w:szCs w:val="24"/>
              </w:rPr>
              <w:t xml:space="preserve"> </w:t>
            </w:r>
            <w:r w:rsidRPr="00D84140">
              <w:rPr>
                <w:rFonts w:ascii="Times New Roman" w:hAnsi="Times New Roman" w:cs="Times New Roman"/>
                <w:sz w:val="24"/>
                <w:szCs w:val="24"/>
              </w:rPr>
              <w:t>людей - 2 человека обеспечивают старость пенсионера. Численность населения достигла</w:t>
            </w:r>
            <w:r>
              <w:rPr>
                <w:rFonts w:ascii="Times New Roman" w:hAnsi="Times New Roman" w:cs="Times New Roman"/>
                <w:sz w:val="24"/>
                <w:szCs w:val="24"/>
              </w:rPr>
              <w:t xml:space="preserve"> </w:t>
            </w:r>
            <w:r w:rsidRPr="00D84140">
              <w:rPr>
                <w:rFonts w:ascii="Times New Roman" w:hAnsi="Times New Roman" w:cs="Times New Roman"/>
                <w:sz w:val="24"/>
                <w:szCs w:val="24"/>
              </w:rPr>
              <w:t>пика в 2008 году, ожидается, что темпы депопуляции возрастут в ближайшие годы,</w:t>
            </w:r>
            <w:r>
              <w:rPr>
                <w:rFonts w:ascii="Times New Roman" w:hAnsi="Times New Roman" w:cs="Times New Roman"/>
                <w:sz w:val="24"/>
                <w:szCs w:val="24"/>
              </w:rPr>
              <w:t xml:space="preserve"> </w:t>
            </w:r>
            <w:r w:rsidRPr="00D84140">
              <w:rPr>
                <w:rFonts w:ascii="Times New Roman" w:hAnsi="Times New Roman" w:cs="Times New Roman"/>
                <w:sz w:val="24"/>
                <w:szCs w:val="24"/>
              </w:rPr>
              <w:t>и</w:t>
            </w:r>
            <w:r>
              <w:rPr>
                <w:rFonts w:ascii="Times New Roman" w:hAnsi="Times New Roman" w:cs="Times New Roman"/>
                <w:sz w:val="24"/>
                <w:szCs w:val="24"/>
              </w:rPr>
              <w:t xml:space="preserve"> </w:t>
            </w:r>
            <w:r w:rsidRPr="00D84140">
              <w:rPr>
                <w:rFonts w:ascii="Times New Roman" w:hAnsi="Times New Roman" w:cs="Times New Roman"/>
                <w:sz w:val="24"/>
                <w:szCs w:val="24"/>
              </w:rPr>
              <w:t>структура населения через несколько десятилетий примет совершенно новый вид.</w:t>
            </w:r>
            <w:r>
              <w:rPr>
                <w:rFonts w:ascii="Times New Roman" w:hAnsi="Times New Roman" w:cs="Times New Roman"/>
                <w:sz w:val="24"/>
                <w:szCs w:val="24"/>
              </w:rPr>
              <w:t xml:space="preserve"> </w:t>
            </w:r>
          </w:p>
          <w:p w14:paraId="5B33E97E" w14:textId="77777777" w:rsidR="00D84140" w:rsidRDefault="00D84140" w:rsidP="00D84140">
            <w:pPr>
              <w:spacing w:after="0"/>
              <w:ind w:firstLine="0"/>
              <w:jc w:val="both"/>
              <w:rPr>
                <w:rFonts w:ascii="Times New Roman" w:hAnsi="Times New Roman" w:cs="Times New Roman"/>
                <w:sz w:val="24"/>
                <w:szCs w:val="24"/>
              </w:rPr>
            </w:pPr>
            <w:r w:rsidRPr="00D84140">
              <w:rPr>
                <w:rFonts w:ascii="Times New Roman" w:hAnsi="Times New Roman" w:cs="Times New Roman"/>
                <w:sz w:val="24"/>
                <w:szCs w:val="24"/>
              </w:rPr>
              <w:t>Основной демографической проблемой</w:t>
            </w:r>
            <w:r>
              <w:rPr>
                <w:rFonts w:ascii="Times New Roman" w:hAnsi="Times New Roman" w:cs="Times New Roman"/>
                <w:sz w:val="24"/>
                <w:szCs w:val="24"/>
              </w:rPr>
              <w:t xml:space="preserve"> </w:t>
            </w:r>
            <w:r w:rsidRPr="00D84140">
              <w:rPr>
                <w:rFonts w:ascii="Times New Roman" w:hAnsi="Times New Roman" w:cs="Times New Roman"/>
                <w:sz w:val="24"/>
                <w:szCs w:val="24"/>
              </w:rPr>
              <w:t>является не сам факт снижения</w:t>
            </w:r>
            <w:r>
              <w:rPr>
                <w:rFonts w:ascii="Times New Roman" w:hAnsi="Times New Roman" w:cs="Times New Roman"/>
                <w:sz w:val="24"/>
                <w:szCs w:val="24"/>
              </w:rPr>
              <w:t xml:space="preserve"> </w:t>
            </w:r>
            <w:r w:rsidRPr="00D84140">
              <w:rPr>
                <w:rFonts w:ascii="Times New Roman" w:hAnsi="Times New Roman" w:cs="Times New Roman"/>
                <w:sz w:val="24"/>
                <w:szCs w:val="24"/>
              </w:rPr>
              <w:t>численности населения, как может</w:t>
            </w:r>
            <w:r>
              <w:rPr>
                <w:rFonts w:ascii="Times New Roman" w:hAnsi="Times New Roman" w:cs="Times New Roman"/>
                <w:sz w:val="24"/>
                <w:szCs w:val="24"/>
              </w:rPr>
              <w:t xml:space="preserve"> </w:t>
            </w:r>
            <w:r w:rsidRPr="00D84140">
              <w:rPr>
                <w:rFonts w:ascii="Times New Roman" w:hAnsi="Times New Roman" w:cs="Times New Roman"/>
                <w:sz w:val="24"/>
                <w:szCs w:val="24"/>
              </w:rPr>
              <w:t>показаться на первый взгляд, а его</w:t>
            </w:r>
            <w:r>
              <w:rPr>
                <w:rFonts w:ascii="Times New Roman" w:hAnsi="Times New Roman" w:cs="Times New Roman"/>
                <w:sz w:val="24"/>
                <w:szCs w:val="24"/>
              </w:rPr>
              <w:t xml:space="preserve"> </w:t>
            </w:r>
            <w:r w:rsidRPr="00D84140">
              <w:rPr>
                <w:rFonts w:ascii="Times New Roman" w:hAnsi="Times New Roman" w:cs="Times New Roman"/>
                <w:sz w:val="24"/>
                <w:szCs w:val="24"/>
              </w:rPr>
              <w:t>структура:</w:t>
            </w:r>
            <w:r>
              <w:rPr>
                <w:rFonts w:ascii="Times New Roman" w:hAnsi="Times New Roman" w:cs="Times New Roman"/>
                <w:sz w:val="24"/>
                <w:szCs w:val="24"/>
              </w:rPr>
              <w:t xml:space="preserve"> </w:t>
            </w:r>
            <w:r w:rsidRPr="00D84140">
              <w:rPr>
                <w:rFonts w:ascii="Times New Roman" w:hAnsi="Times New Roman" w:cs="Times New Roman"/>
                <w:sz w:val="24"/>
                <w:szCs w:val="24"/>
              </w:rPr>
              <w:t>порожденная послевоенными всплесками рождаемости и столь же быстрым дальнейшим</w:t>
            </w:r>
            <w:r>
              <w:rPr>
                <w:rFonts w:ascii="Times New Roman" w:hAnsi="Times New Roman" w:cs="Times New Roman"/>
                <w:sz w:val="24"/>
                <w:szCs w:val="24"/>
              </w:rPr>
              <w:t xml:space="preserve"> </w:t>
            </w:r>
            <w:r w:rsidRPr="00D84140">
              <w:rPr>
                <w:rFonts w:ascii="Times New Roman" w:hAnsi="Times New Roman" w:cs="Times New Roman"/>
                <w:sz w:val="24"/>
                <w:szCs w:val="24"/>
              </w:rPr>
              <w:t>спадом ее особенности настоящее время все активнее проявляет свои негативные</w:t>
            </w:r>
            <w:r>
              <w:rPr>
                <w:rFonts w:ascii="Times New Roman" w:hAnsi="Times New Roman" w:cs="Times New Roman"/>
                <w:sz w:val="24"/>
                <w:szCs w:val="24"/>
              </w:rPr>
              <w:t xml:space="preserve"> </w:t>
            </w:r>
            <w:r w:rsidRPr="00D84140">
              <w:rPr>
                <w:rFonts w:ascii="Times New Roman" w:hAnsi="Times New Roman" w:cs="Times New Roman"/>
                <w:sz w:val="24"/>
                <w:szCs w:val="24"/>
              </w:rPr>
              <w:t>последствия на японское общество. Также добавляет драматизма и особенности расчета</w:t>
            </w:r>
            <w:r>
              <w:rPr>
                <w:rFonts w:ascii="Times New Roman" w:hAnsi="Times New Roman" w:cs="Times New Roman"/>
                <w:sz w:val="24"/>
                <w:szCs w:val="24"/>
              </w:rPr>
              <w:t xml:space="preserve"> </w:t>
            </w:r>
            <w:r w:rsidRPr="00D84140">
              <w:rPr>
                <w:rFonts w:ascii="Times New Roman" w:hAnsi="Times New Roman" w:cs="Times New Roman"/>
                <w:sz w:val="24"/>
                <w:szCs w:val="24"/>
              </w:rPr>
              <w:t>показателей общих коэффициентов</w:t>
            </w:r>
            <w:r>
              <w:rPr>
                <w:rFonts w:ascii="Times New Roman" w:hAnsi="Times New Roman" w:cs="Times New Roman"/>
                <w:sz w:val="24"/>
                <w:szCs w:val="24"/>
              </w:rPr>
              <w:t xml:space="preserve"> </w:t>
            </w:r>
            <w:r w:rsidRPr="00D84140">
              <w:rPr>
                <w:rFonts w:ascii="Times New Roman" w:hAnsi="Times New Roman" w:cs="Times New Roman"/>
                <w:sz w:val="24"/>
                <w:szCs w:val="24"/>
              </w:rPr>
              <w:t>смертности и рождаемости.</w:t>
            </w:r>
            <w:r>
              <w:rPr>
                <w:rFonts w:ascii="Times New Roman" w:hAnsi="Times New Roman" w:cs="Times New Roman"/>
                <w:sz w:val="24"/>
                <w:szCs w:val="24"/>
              </w:rPr>
              <w:t xml:space="preserve"> </w:t>
            </w:r>
          </w:p>
          <w:p w14:paraId="07AEE268" w14:textId="4ECA7883" w:rsidR="00D84140" w:rsidRPr="00D84140" w:rsidRDefault="00D84140" w:rsidP="00D84140">
            <w:pPr>
              <w:spacing w:after="0"/>
              <w:ind w:firstLine="0"/>
              <w:jc w:val="both"/>
              <w:rPr>
                <w:rFonts w:ascii="Times New Roman" w:hAnsi="Times New Roman" w:cs="Times New Roman"/>
                <w:sz w:val="24"/>
                <w:szCs w:val="24"/>
              </w:rPr>
            </w:pPr>
            <w:r w:rsidRPr="00D84140">
              <w:rPr>
                <w:rFonts w:ascii="Times New Roman" w:hAnsi="Times New Roman" w:cs="Times New Roman"/>
                <w:sz w:val="24"/>
                <w:szCs w:val="24"/>
              </w:rPr>
              <w:t>Регрессивная структура населения привела</w:t>
            </w:r>
            <w:r>
              <w:rPr>
                <w:rFonts w:ascii="Times New Roman" w:hAnsi="Times New Roman" w:cs="Times New Roman"/>
                <w:sz w:val="24"/>
                <w:szCs w:val="24"/>
              </w:rPr>
              <w:t xml:space="preserve"> </w:t>
            </w:r>
            <w:r w:rsidRPr="00D84140">
              <w:rPr>
                <w:rFonts w:ascii="Times New Roman" w:hAnsi="Times New Roman" w:cs="Times New Roman"/>
                <w:sz w:val="24"/>
                <w:szCs w:val="24"/>
              </w:rPr>
              <w:t>к возникновению 5 ключевых</w:t>
            </w:r>
            <w:r>
              <w:rPr>
                <w:rFonts w:ascii="Times New Roman" w:hAnsi="Times New Roman" w:cs="Times New Roman"/>
                <w:sz w:val="24"/>
                <w:szCs w:val="24"/>
              </w:rPr>
              <w:t xml:space="preserve"> </w:t>
            </w:r>
            <w:r w:rsidRPr="00D84140">
              <w:rPr>
                <w:rFonts w:ascii="Times New Roman" w:hAnsi="Times New Roman" w:cs="Times New Roman"/>
                <w:sz w:val="24"/>
                <w:szCs w:val="24"/>
              </w:rPr>
              <w:t>тенденций, связанных как с, собственно, самим сокращением численности населения, так и</w:t>
            </w:r>
          </w:p>
          <w:p w14:paraId="6B793FD8" w14:textId="27043CE9" w:rsidR="00D84140" w:rsidRPr="00D84140" w:rsidRDefault="00D84140" w:rsidP="00D84140">
            <w:pPr>
              <w:spacing w:after="0"/>
              <w:ind w:firstLine="0"/>
              <w:jc w:val="both"/>
              <w:rPr>
                <w:rFonts w:ascii="Times New Roman" w:hAnsi="Times New Roman" w:cs="Times New Roman"/>
                <w:sz w:val="24"/>
                <w:szCs w:val="24"/>
              </w:rPr>
            </w:pPr>
            <w:r w:rsidRPr="00D84140">
              <w:rPr>
                <w:rFonts w:ascii="Times New Roman" w:hAnsi="Times New Roman" w:cs="Times New Roman"/>
                <w:sz w:val="24"/>
                <w:szCs w:val="24"/>
              </w:rPr>
              <w:lastRenderedPageBreak/>
              <w:t>ростом доли людей пожилого возраста, сокращением численности молодежи, быстрым</w:t>
            </w:r>
            <w:r>
              <w:rPr>
                <w:rFonts w:ascii="Times New Roman" w:hAnsi="Times New Roman" w:cs="Times New Roman"/>
                <w:sz w:val="24"/>
                <w:szCs w:val="24"/>
              </w:rPr>
              <w:t xml:space="preserve"> </w:t>
            </w:r>
            <w:r w:rsidRPr="00D84140">
              <w:rPr>
                <w:rFonts w:ascii="Times New Roman" w:hAnsi="Times New Roman" w:cs="Times New Roman"/>
                <w:sz w:val="24"/>
                <w:szCs w:val="24"/>
              </w:rPr>
              <w:t>сокращением трудоспособного населения, и в итоге росту числа иждивенцев пожилого</w:t>
            </w:r>
          </w:p>
          <w:p w14:paraId="7039E37B" w14:textId="68A18B3D" w:rsidR="005F5183" w:rsidRPr="00E43890" w:rsidRDefault="00D84140" w:rsidP="00530C6A">
            <w:pPr>
              <w:spacing w:after="0"/>
              <w:ind w:firstLine="0"/>
              <w:jc w:val="both"/>
              <w:rPr>
                <w:rFonts w:ascii="Times New Roman" w:hAnsi="Times New Roman" w:cs="Times New Roman"/>
                <w:sz w:val="24"/>
                <w:szCs w:val="24"/>
              </w:rPr>
            </w:pPr>
            <w:r w:rsidRPr="00D84140">
              <w:rPr>
                <w:rFonts w:ascii="Times New Roman" w:hAnsi="Times New Roman" w:cs="Times New Roman"/>
                <w:sz w:val="24"/>
                <w:szCs w:val="24"/>
              </w:rPr>
              <w:t>возраста</w:t>
            </w:r>
            <w:r>
              <w:rPr>
                <w:rFonts w:ascii="Times New Roman" w:hAnsi="Times New Roman" w:cs="Times New Roman"/>
                <w:sz w:val="24"/>
                <w:szCs w:val="24"/>
              </w:rPr>
              <w:t>.</w:t>
            </w:r>
          </w:p>
        </w:tc>
        <w:tc>
          <w:tcPr>
            <w:tcW w:w="4673" w:type="dxa"/>
          </w:tcPr>
          <w:p w14:paraId="119D1493" w14:textId="77777777" w:rsidR="00D84140" w:rsidRDefault="00D84140" w:rsidP="00530C6A">
            <w:pPr>
              <w:spacing w:after="0"/>
              <w:ind w:firstLine="0"/>
              <w:jc w:val="both"/>
              <w:rPr>
                <w:rFonts w:ascii="Times New Roman" w:hAnsi="Times New Roman" w:cs="Times New Roman"/>
                <w:sz w:val="24"/>
                <w:szCs w:val="24"/>
              </w:rPr>
            </w:pPr>
            <w:r>
              <w:rPr>
                <w:rFonts w:ascii="Times New Roman" w:hAnsi="Times New Roman" w:cs="Times New Roman"/>
                <w:sz w:val="24"/>
                <w:szCs w:val="24"/>
              </w:rPr>
              <w:lastRenderedPageBreak/>
              <w:t>У</w:t>
            </w:r>
            <w:r w:rsidRPr="00D84140">
              <w:rPr>
                <w:rFonts w:ascii="Times New Roman" w:hAnsi="Times New Roman" w:cs="Times New Roman"/>
                <w:sz w:val="24"/>
                <w:szCs w:val="24"/>
              </w:rPr>
              <w:t>збекистан с демографической точки зрения является стратегически важной территорией как в Центральной Азии, так и на пространстве СНГ. Как известно, Узбекистан по численности населения является лидером в Центральной Азии и одним из крупнейших государств СНГ, занимая третье место после России и Украины. На начало 2019 года в стране проживало около 33 255,5 тыс. челове</w:t>
            </w:r>
            <w:r>
              <w:rPr>
                <w:rFonts w:ascii="Times New Roman" w:hAnsi="Times New Roman" w:cs="Times New Roman"/>
                <w:sz w:val="24"/>
                <w:szCs w:val="24"/>
              </w:rPr>
              <w:t>к.</w:t>
            </w:r>
          </w:p>
          <w:p w14:paraId="7B45AC2C" w14:textId="77777777" w:rsidR="00D84140" w:rsidRDefault="00B34DF9" w:rsidP="00530C6A">
            <w:pPr>
              <w:spacing w:after="0"/>
              <w:ind w:firstLine="0"/>
              <w:jc w:val="both"/>
              <w:rPr>
                <w:rFonts w:ascii="Times New Roman" w:hAnsi="Times New Roman" w:cs="Times New Roman"/>
                <w:sz w:val="24"/>
                <w:szCs w:val="24"/>
              </w:rPr>
            </w:pPr>
            <w:r w:rsidRPr="00B34DF9">
              <w:rPr>
                <w:rFonts w:ascii="Times New Roman" w:hAnsi="Times New Roman" w:cs="Times New Roman"/>
                <w:sz w:val="24"/>
                <w:szCs w:val="24"/>
              </w:rPr>
              <w:t xml:space="preserve">За годы независимости (1991-2019) население Узбекистана выросло на 12,5 млн и достигло 33,3 миллиона на 1 январь 2019 года. В последние годы среднегодовые темпы прироста населения составляют в среднем 1,6-1,7%. Статистические данные показывают, что за последние 10 лет темпы прироста населения несколько увеличились по сравнению с предыдущими годами. Нужно отметить, что самый низкий среднегодовой темп прироста наблюдался в 2001-2006 годы и составил 1,2%. Относительно высокий уровень рождаемости предопределил высокий рост численности населения. Динамичный рост численности населения при условиях снижения суммарного коэффициента рождаемости ниже 2,5 </w:t>
            </w:r>
            <w:proofErr w:type="spellStart"/>
            <w:r w:rsidRPr="00B34DF9">
              <w:rPr>
                <w:rFonts w:ascii="Times New Roman" w:hAnsi="Times New Roman" w:cs="Times New Roman"/>
                <w:sz w:val="24"/>
                <w:szCs w:val="24"/>
              </w:rPr>
              <w:t>п.п</w:t>
            </w:r>
            <w:proofErr w:type="spellEnd"/>
            <w:r w:rsidRPr="00B34DF9">
              <w:rPr>
                <w:rFonts w:ascii="Times New Roman" w:hAnsi="Times New Roman" w:cs="Times New Roman"/>
                <w:sz w:val="24"/>
                <w:szCs w:val="24"/>
              </w:rPr>
              <w:t xml:space="preserve"> объясняется вступлением в репродуктивный период высокой доли </w:t>
            </w:r>
            <w:r w:rsidRPr="00B34DF9">
              <w:rPr>
                <w:rFonts w:ascii="Times New Roman" w:hAnsi="Times New Roman" w:cs="Times New Roman"/>
                <w:sz w:val="24"/>
                <w:szCs w:val="24"/>
              </w:rPr>
              <w:lastRenderedPageBreak/>
              <w:t>женщин, которые родились в 1980-х годах в период высокого уровня рождаемости. В современных условиях при непрерывном возрастании численности населения республики и существовании региональных различий в демографическом развитии исследования в данной области приобретают важное значение. В период 1991-2018 гг. постоянное население республики увеличилось почти в 1,6 раза. Самый высокий рост численности постоянного населения наблюдается в таких областях, как Сурхандарьинская (1,89), Кашкадарьинская (1,86), Наманганская (1,74) Хорезмская (1,69), Андижанская (1,68), Джизакская (1,67) и Ферганская (1,63). Самыми низкими темпы роста численности постоянного населения были в г. Ташкент. За 1991-2018 гг. оно увеличилось всего в 1,16 раза, то есть на 16%, и на начало 2018 года составило около 2,5 млн человек. Но нужно отметить, что в данном случае анализируется динамика численности постоянного населения, по некоторым оценкам, численность населения г. Ташкент в данное время превышает 5 млн чел</w:t>
            </w:r>
            <w:r>
              <w:rPr>
                <w:rFonts w:ascii="Times New Roman" w:hAnsi="Times New Roman" w:cs="Times New Roman"/>
                <w:sz w:val="24"/>
                <w:szCs w:val="24"/>
              </w:rPr>
              <w:t>.</w:t>
            </w:r>
          </w:p>
          <w:p w14:paraId="77D8DA0B" w14:textId="2CEAA2CA" w:rsidR="00B34DF9" w:rsidRDefault="00B34DF9" w:rsidP="00530C6A">
            <w:pPr>
              <w:spacing w:after="0"/>
              <w:ind w:firstLine="0"/>
              <w:jc w:val="both"/>
              <w:rPr>
                <w:rFonts w:ascii="Times New Roman" w:hAnsi="Times New Roman" w:cs="Times New Roman"/>
                <w:sz w:val="24"/>
                <w:szCs w:val="24"/>
              </w:rPr>
            </w:pPr>
            <w:r w:rsidRPr="00B34DF9">
              <w:rPr>
                <w:rFonts w:ascii="Times New Roman" w:hAnsi="Times New Roman" w:cs="Times New Roman"/>
                <w:sz w:val="24"/>
                <w:szCs w:val="24"/>
              </w:rPr>
              <w:t xml:space="preserve">Удельный вес населения областей в общей численности населения за анализируемый период также претерпел существенные изменения. Доля населения г. Ташкент и Ташкентской области значительно понизилась в общей численности </w:t>
            </w:r>
            <w:r w:rsidRPr="00B34DF9">
              <w:rPr>
                <w:rFonts w:ascii="Times New Roman" w:hAnsi="Times New Roman" w:cs="Times New Roman"/>
                <w:sz w:val="24"/>
                <w:szCs w:val="24"/>
              </w:rPr>
              <w:lastRenderedPageBreak/>
              <w:t>населения. Так если удельный вес численности населения Ташкента в 1991 году составлял 10,3%, то в 2018 году этот показатель достиг уровня 7,5%. В Ташкентской области эти показатели составили 10,3% и 8,8% соответственно. Самые высокие положительные изменения данного показателя наблюдаются в Кашкадарьинской, Сурхандарьинской, Наманганской и Самаркандской областях</w:t>
            </w:r>
            <w:r>
              <w:rPr>
                <w:rFonts w:ascii="Times New Roman" w:hAnsi="Times New Roman" w:cs="Times New Roman"/>
                <w:sz w:val="24"/>
                <w:szCs w:val="24"/>
              </w:rPr>
              <w:t>.</w:t>
            </w:r>
          </w:p>
        </w:tc>
      </w:tr>
      <w:tr w:rsidR="00B34DF9" w:rsidRPr="00D96302" w14:paraId="2CB839C4" w14:textId="77777777" w:rsidTr="00207615">
        <w:tc>
          <w:tcPr>
            <w:tcW w:w="9345" w:type="dxa"/>
            <w:gridSpan w:val="3"/>
          </w:tcPr>
          <w:p w14:paraId="248F68E7" w14:textId="3F0B17EF" w:rsidR="00B34DF9" w:rsidRPr="00B34DF9" w:rsidRDefault="00B34DF9" w:rsidP="00B34DF9">
            <w:pPr>
              <w:spacing w:after="0"/>
              <w:ind w:firstLine="0"/>
              <w:jc w:val="center"/>
              <w:rPr>
                <w:rFonts w:ascii="Times New Roman" w:hAnsi="Times New Roman" w:cs="Times New Roman"/>
                <w:b/>
                <w:bCs/>
                <w:sz w:val="24"/>
                <w:szCs w:val="24"/>
              </w:rPr>
            </w:pPr>
            <w:r w:rsidRPr="00B34DF9">
              <w:rPr>
                <w:rFonts w:ascii="Times New Roman" w:hAnsi="Times New Roman" w:cs="Times New Roman"/>
                <w:b/>
                <w:bCs/>
                <w:sz w:val="24"/>
                <w:szCs w:val="24"/>
              </w:rPr>
              <w:lastRenderedPageBreak/>
              <w:t>Образование</w:t>
            </w:r>
          </w:p>
        </w:tc>
      </w:tr>
      <w:tr w:rsidR="00B34DF9" w:rsidRPr="007F069A" w14:paraId="0AA88B18" w14:textId="77777777" w:rsidTr="0003661D">
        <w:tc>
          <w:tcPr>
            <w:tcW w:w="4672" w:type="dxa"/>
            <w:gridSpan w:val="2"/>
          </w:tcPr>
          <w:p w14:paraId="1D8AAE2A" w14:textId="77777777" w:rsidR="00B34DF9" w:rsidRDefault="00B34DF9" w:rsidP="00D84140">
            <w:pPr>
              <w:spacing w:after="0"/>
              <w:ind w:firstLine="0"/>
              <w:jc w:val="both"/>
              <w:rPr>
                <w:rFonts w:ascii="Times New Roman" w:hAnsi="Times New Roman" w:cs="Times New Roman"/>
                <w:sz w:val="24"/>
                <w:szCs w:val="24"/>
              </w:rPr>
            </w:pPr>
            <w:r w:rsidRPr="00B34DF9">
              <w:rPr>
                <w:rFonts w:ascii="Times New Roman" w:hAnsi="Times New Roman" w:cs="Times New Roman"/>
                <w:sz w:val="24"/>
                <w:szCs w:val="24"/>
              </w:rPr>
              <w:t xml:space="preserve">Дошкольное образование. В Японии детский сад не является обязательной образовательной ступенью. Дети поступают сюда по желанию родителей – обычно с четырехлетнего возраста. Все детские сады в Японии частные. Среди них особое место занимают так называемые элитные сады, находящиеся под опекой престижных университетов. Если ребенок попадает в такой детский сад, его будущее можно считать обеспеченным: по достижении соответствующего возраста он переходит в университетскую школу, а оттуда без экзаменов поступает в университет. В Японии существует достаточно острая конкуренция в сфере образования: университетский диплом является гарантией получения престижной, хорошо оплачиваемой работы – в министерстве или в какой-нибудь известной фирме. А это, в свою очередь, залог карьерного роста и материального благополучия. Поэтому попасть в садик </w:t>
            </w:r>
            <w:r w:rsidRPr="00B34DF9">
              <w:rPr>
                <w:rFonts w:ascii="Times New Roman" w:hAnsi="Times New Roman" w:cs="Times New Roman"/>
                <w:sz w:val="24"/>
                <w:szCs w:val="24"/>
              </w:rPr>
              <w:lastRenderedPageBreak/>
              <w:t>при престижном университете очень сложно. Родители платят за поступление ребенка огромные деньги, а сам малыш, чтобы быть принятым, должен пройти достаточно сложное тестирование.</w:t>
            </w:r>
          </w:p>
          <w:p w14:paraId="523A2AC2" w14:textId="2A237201" w:rsidR="00B34DF9" w:rsidRDefault="00B34DF9" w:rsidP="00D84140">
            <w:pPr>
              <w:spacing w:after="0"/>
              <w:ind w:firstLine="0"/>
              <w:jc w:val="both"/>
              <w:rPr>
                <w:rFonts w:ascii="Times New Roman" w:hAnsi="Times New Roman" w:cs="Times New Roman"/>
                <w:sz w:val="24"/>
                <w:szCs w:val="24"/>
              </w:rPr>
            </w:pPr>
            <w:r w:rsidRPr="00B34DF9">
              <w:rPr>
                <w:rFonts w:ascii="Times New Roman" w:hAnsi="Times New Roman" w:cs="Times New Roman"/>
                <w:sz w:val="24"/>
                <w:szCs w:val="24"/>
              </w:rPr>
              <w:t>Японские воспитатели, обучая детей взаимодействию, объединяют их в маленькие группы (хан), что является наиважнейшей отличительной особенностью организации дошкольного воспитания. Эти группы формируются не по способностям, а в соответствии с тем, что может сделать их деятельность эффективной. Каждый год группы создаются заново. Постоянная смена детского состава связана с попыткой предоставить малышам как можно более широкие возможности для социализации. Если у ребенка не сложились отношения в конкретной группе, не исключена возможность, что он приобретет себе приятелей среди других детей. Воспитание маленьких детей в Японии сразу окунает их в острую конкурентную борьбу за лучшее будущее, оно не всегда благоприятствует развитию творческих способностей человека, но умело формирует в ребенке понятие о человеческом общежитии, воспитывает физически и психически здорового человека, умеющего работать в коллективе, четко выполняя предписания и не мешая окружающим.</w:t>
            </w:r>
          </w:p>
          <w:p w14:paraId="5A491A97" w14:textId="77777777" w:rsidR="00B34DF9" w:rsidRPr="00B34DF9" w:rsidRDefault="00B34DF9" w:rsidP="00B34DF9">
            <w:pPr>
              <w:spacing w:after="0"/>
              <w:ind w:firstLine="0"/>
              <w:jc w:val="both"/>
              <w:rPr>
                <w:rFonts w:ascii="Times New Roman" w:hAnsi="Times New Roman" w:cs="Times New Roman"/>
                <w:sz w:val="24"/>
                <w:szCs w:val="24"/>
              </w:rPr>
            </w:pPr>
            <w:r w:rsidRPr="00B34DF9">
              <w:rPr>
                <w:rFonts w:ascii="Times New Roman" w:hAnsi="Times New Roman" w:cs="Times New Roman"/>
                <w:sz w:val="24"/>
                <w:szCs w:val="24"/>
              </w:rPr>
              <w:t>Школьное образование. Школа в Японии делится на три ступени:</w:t>
            </w:r>
          </w:p>
          <w:p w14:paraId="418DE6A0" w14:textId="77777777" w:rsidR="00B34DF9" w:rsidRPr="00B34DF9" w:rsidRDefault="00B34DF9" w:rsidP="00B34DF9">
            <w:pPr>
              <w:spacing w:after="0"/>
              <w:ind w:firstLine="0"/>
              <w:jc w:val="both"/>
              <w:rPr>
                <w:rFonts w:ascii="Times New Roman" w:hAnsi="Times New Roman" w:cs="Times New Roman"/>
                <w:sz w:val="24"/>
                <w:szCs w:val="24"/>
              </w:rPr>
            </w:pPr>
            <w:r w:rsidRPr="00B34DF9">
              <w:rPr>
                <w:rFonts w:ascii="Times New Roman" w:hAnsi="Times New Roman" w:cs="Times New Roman"/>
                <w:sz w:val="24"/>
                <w:szCs w:val="24"/>
              </w:rPr>
              <w:lastRenderedPageBreak/>
              <w:t xml:space="preserve">1. Начальная школа (1–6-е классы) – </w:t>
            </w:r>
            <w:proofErr w:type="spellStart"/>
            <w:r w:rsidRPr="00B34DF9">
              <w:rPr>
                <w:rFonts w:ascii="Times New Roman" w:hAnsi="Times New Roman" w:cs="Times New Roman"/>
                <w:sz w:val="24"/>
                <w:szCs w:val="24"/>
              </w:rPr>
              <w:t>сёгакко</w:t>
            </w:r>
            <w:proofErr w:type="spellEnd"/>
            <w:r w:rsidRPr="00B34DF9">
              <w:rPr>
                <w:rFonts w:ascii="Times New Roman" w:hAnsi="Times New Roman" w:cs="Times New Roman"/>
                <w:sz w:val="24"/>
                <w:szCs w:val="24"/>
              </w:rPr>
              <w:t>.</w:t>
            </w:r>
          </w:p>
          <w:p w14:paraId="7BD564CF" w14:textId="77777777" w:rsidR="00B34DF9" w:rsidRPr="00B34DF9" w:rsidRDefault="00B34DF9" w:rsidP="00B34DF9">
            <w:pPr>
              <w:spacing w:after="0"/>
              <w:ind w:firstLine="0"/>
              <w:jc w:val="both"/>
              <w:rPr>
                <w:rFonts w:ascii="Times New Roman" w:hAnsi="Times New Roman" w:cs="Times New Roman"/>
                <w:sz w:val="24"/>
                <w:szCs w:val="24"/>
              </w:rPr>
            </w:pPr>
            <w:r w:rsidRPr="00B34DF9">
              <w:rPr>
                <w:rFonts w:ascii="Times New Roman" w:hAnsi="Times New Roman" w:cs="Times New Roman"/>
                <w:sz w:val="24"/>
                <w:szCs w:val="24"/>
              </w:rPr>
              <w:t xml:space="preserve">2. Средняя школа (7–9-е классы) – </w:t>
            </w:r>
            <w:proofErr w:type="spellStart"/>
            <w:r w:rsidRPr="00B34DF9">
              <w:rPr>
                <w:rFonts w:ascii="Times New Roman" w:hAnsi="Times New Roman" w:cs="Times New Roman"/>
                <w:sz w:val="24"/>
                <w:szCs w:val="24"/>
              </w:rPr>
              <w:t>тюгакко</w:t>
            </w:r>
            <w:proofErr w:type="spellEnd"/>
            <w:r w:rsidRPr="00B34DF9">
              <w:rPr>
                <w:rFonts w:ascii="Times New Roman" w:hAnsi="Times New Roman" w:cs="Times New Roman"/>
                <w:sz w:val="24"/>
                <w:szCs w:val="24"/>
              </w:rPr>
              <w:t>.</w:t>
            </w:r>
          </w:p>
          <w:p w14:paraId="45CA0521" w14:textId="77777777" w:rsidR="00B34DF9" w:rsidRDefault="00B34DF9" w:rsidP="00B34DF9">
            <w:pPr>
              <w:spacing w:after="0"/>
              <w:ind w:firstLine="0"/>
              <w:jc w:val="both"/>
              <w:rPr>
                <w:rFonts w:ascii="Times New Roman" w:hAnsi="Times New Roman" w:cs="Times New Roman"/>
                <w:sz w:val="24"/>
                <w:szCs w:val="24"/>
              </w:rPr>
            </w:pPr>
            <w:r w:rsidRPr="00B34DF9">
              <w:rPr>
                <w:rFonts w:ascii="Times New Roman" w:hAnsi="Times New Roman" w:cs="Times New Roman"/>
                <w:sz w:val="24"/>
                <w:szCs w:val="24"/>
              </w:rPr>
              <w:t xml:space="preserve">3. Старшая школа (10–12-е классы) – </w:t>
            </w:r>
            <w:proofErr w:type="spellStart"/>
            <w:r w:rsidRPr="00B34DF9">
              <w:rPr>
                <w:rFonts w:ascii="Times New Roman" w:hAnsi="Times New Roman" w:cs="Times New Roman"/>
                <w:sz w:val="24"/>
                <w:szCs w:val="24"/>
              </w:rPr>
              <w:t>котогакко</w:t>
            </w:r>
            <w:proofErr w:type="spellEnd"/>
            <w:r w:rsidRPr="00B34DF9">
              <w:rPr>
                <w:rFonts w:ascii="Times New Roman" w:hAnsi="Times New Roman" w:cs="Times New Roman"/>
                <w:sz w:val="24"/>
                <w:szCs w:val="24"/>
              </w:rPr>
              <w:t>.</w:t>
            </w:r>
          </w:p>
          <w:p w14:paraId="4EACE594" w14:textId="77777777" w:rsidR="00B34DF9" w:rsidRDefault="00B34DF9" w:rsidP="00B34DF9">
            <w:pPr>
              <w:spacing w:after="0"/>
              <w:ind w:firstLine="0"/>
              <w:jc w:val="both"/>
              <w:rPr>
                <w:rFonts w:ascii="Times New Roman" w:hAnsi="Times New Roman" w:cs="Times New Roman"/>
                <w:sz w:val="24"/>
                <w:szCs w:val="24"/>
              </w:rPr>
            </w:pPr>
            <w:r w:rsidRPr="00B34DF9">
              <w:rPr>
                <w:rFonts w:ascii="Times New Roman" w:hAnsi="Times New Roman" w:cs="Times New Roman"/>
                <w:sz w:val="24"/>
                <w:szCs w:val="24"/>
              </w:rPr>
              <w:t xml:space="preserve">Начальная и средняя школы в Японии обязательны для всех и бесплатны. Старшая школа не обязательна, но около 95% процентов продолжают учебу по окончании средней школы. 48% закончивших учебу в старшей школе поступают в колледж (обучение в течение 2 лет) или в университет (обучение в течение 4 лет). Обучение в старшей школе и в университете платно всегда, но в государственных учреждениях оно дешевле. Существуют также платные частные начальные и средние школы. Во всех платных учреждениях можно учиться бесплатно или получить большую скидку, если выиграть конкурс стипендий. В начальной школе дети изучают японский язык, математику, естествознание (физику, химию, биологию), обществоведение (этику, историю, этикет), музыку, изобразительное искусство, физкультуру и домашнее хозяйство. В средней школе к перечню предметов добавляются английский язык и несколько специальных предметов по выбору. Состав этих предметов зависит от школы. Программа старших школ немногим более разнообразна, чем программа средних и начальных школ, но ученикам </w:t>
            </w:r>
            <w:r w:rsidRPr="00B34DF9">
              <w:rPr>
                <w:rFonts w:ascii="Times New Roman" w:hAnsi="Times New Roman" w:cs="Times New Roman"/>
                <w:sz w:val="24"/>
                <w:szCs w:val="24"/>
              </w:rPr>
              <w:lastRenderedPageBreak/>
              <w:t xml:space="preserve">предоставляется больше возможностей для специализации в той или иной области познаний. Помимо собственно школы, большинство учеников посещают платные подготовительные курсы </w:t>
            </w:r>
            <w:proofErr w:type="spellStart"/>
            <w:r w:rsidRPr="00B34DF9">
              <w:rPr>
                <w:rFonts w:ascii="Times New Roman" w:hAnsi="Times New Roman" w:cs="Times New Roman"/>
                <w:sz w:val="24"/>
                <w:szCs w:val="24"/>
              </w:rPr>
              <w:t>дзюку</w:t>
            </w:r>
            <w:proofErr w:type="spellEnd"/>
            <w:r w:rsidRPr="00B34DF9">
              <w:rPr>
                <w:rFonts w:ascii="Times New Roman" w:hAnsi="Times New Roman" w:cs="Times New Roman"/>
                <w:sz w:val="24"/>
                <w:szCs w:val="24"/>
              </w:rPr>
              <w:t xml:space="preserve">, в которых им помогают лучше подготовиться к сдаче школьных экзаменов. Занятия в </w:t>
            </w:r>
            <w:proofErr w:type="spellStart"/>
            <w:r w:rsidRPr="00B34DF9">
              <w:rPr>
                <w:rFonts w:ascii="Times New Roman" w:hAnsi="Times New Roman" w:cs="Times New Roman"/>
                <w:sz w:val="24"/>
                <w:szCs w:val="24"/>
              </w:rPr>
              <w:t>дзюку</w:t>
            </w:r>
            <w:proofErr w:type="spellEnd"/>
            <w:r w:rsidRPr="00B34DF9">
              <w:rPr>
                <w:rFonts w:ascii="Times New Roman" w:hAnsi="Times New Roman" w:cs="Times New Roman"/>
                <w:sz w:val="24"/>
                <w:szCs w:val="24"/>
              </w:rPr>
              <w:t xml:space="preserve"> обычно проходят вечером, </w:t>
            </w:r>
            <w:proofErr w:type="spellStart"/>
            <w:r w:rsidRPr="00B34DF9">
              <w:rPr>
                <w:rFonts w:ascii="Times New Roman" w:hAnsi="Times New Roman" w:cs="Times New Roman"/>
                <w:sz w:val="24"/>
                <w:szCs w:val="24"/>
              </w:rPr>
              <w:t>дватри</w:t>
            </w:r>
            <w:proofErr w:type="spellEnd"/>
            <w:r w:rsidRPr="00B34DF9">
              <w:rPr>
                <w:rFonts w:ascii="Times New Roman" w:hAnsi="Times New Roman" w:cs="Times New Roman"/>
                <w:sz w:val="24"/>
                <w:szCs w:val="24"/>
              </w:rPr>
              <w:t xml:space="preserve"> раза в неделю. «</w:t>
            </w:r>
            <w:proofErr w:type="spellStart"/>
            <w:r w:rsidRPr="00B34DF9">
              <w:rPr>
                <w:rFonts w:ascii="Times New Roman" w:hAnsi="Times New Roman" w:cs="Times New Roman"/>
                <w:sz w:val="24"/>
                <w:szCs w:val="24"/>
              </w:rPr>
              <w:t>Дзюку</w:t>
            </w:r>
            <w:proofErr w:type="spellEnd"/>
            <w:r w:rsidRPr="00B34DF9">
              <w:rPr>
                <w:rFonts w:ascii="Times New Roman" w:hAnsi="Times New Roman" w:cs="Times New Roman"/>
                <w:sz w:val="24"/>
                <w:szCs w:val="24"/>
              </w:rPr>
              <w:t xml:space="preserve">» в переводе – «школа мастерства», но правильнее было бы сказать – «репетиторская школа». Там специально нанятые учителя еще раз объясняют детям то, что уже было сказано в школе днем, добавляя к этим знаниям новые, которыми можно блеснуть на экзамене. И если раньше учеба в </w:t>
            </w:r>
            <w:proofErr w:type="spellStart"/>
            <w:r w:rsidRPr="00B34DF9">
              <w:rPr>
                <w:rFonts w:ascii="Times New Roman" w:hAnsi="Times New Roman" w:cs="Times New Roman"/>
                <w:sz w:val="24"/>
                <w:szCs w:val="24"/>
              </w:rPr>
              <w:t>дзюку</w:t>
            </w:r>
            <w:proofErr w:type="spellEnd"/>
            <w:r w:rsidRPr="00B34DF9">
              <w:rPr>
                <w:rFonts w:ascii="Times New Roman" w:hAnsi="Times New Roman" w:cs="Times New Roman"/>
                <w:sz w:val="24"/>
                <w:szCs w:val="24"/>
              </w:rPr>
              <w:t xml:space="preserve"> требовалась для поступления лишь в самые лучшие университеты и школы, то теперь необходима и для зачисления в рядовые. </w:t>
            </w:r>
            <w:proofErr w:type="spellStart"/>
            <w:r w:rsidRPr="00B34DF9">
              <w:rPr>
                <w:rFonts w:ascii="Times New Roman" w:hAnsi="Times New Roman" w:cs="Times New Roman"/>
                <w:sz w:val="24"/>
                <w:szCs w:val="24"/>
              </w:rPr>
              <w:t>Дзюку</w:t>
            </w:r>
            <w:proofErr w:type="spellEnd"/>
            <w:r w:rsidRPr="00B34DF9">
              <w:rPr>
                <w:rFonts w:ascii="Times New Roman" w:hAnsi="Times New Roman" w:cs="Times New Roman"/>
                <w:sz w:val="24"/>
                <w:szCs w:val="24"/>
              </w:rPr>
              <w:t xml:space="preserve"> посещает одна шестая часть младших школьников, половина средних и почти все старшие. Годовой доход всех </w:t>
            </w:r>
            <w:proofErr w:type="spellStart"/>
            <w:r w:rsidRPr="00B34DF9">
              <w:rPr>
                <w:rFonts w:ascii="Times New Roman" w:hAnsi="Times New Roman" w:cs="Times New Roman"/>
                <w:sz w:val="24"/>
                <w:szCs w:val="24"/>
              </w:rPr>
              <w:t>дзюку</w:t>
            </w:r>
            <w:proofErr w:type="spellEnd"/>
            <w:r w:rsidRPr="00B34DF9">
              <w:rPr>
                <w:rFonts w:ascii="Times New Roman" w:hAnsi="Times New Roman" w:cs="Times New Roman"/>
                <w:sz w:val="24"/>
                <w:szCs w:val="24"/>
              </w:rPr>
              <w:t xml:space="preserve"> составляет немыслимую сумму в триллион иен, сопоставимую с расходами страны на военные нужды. Подобной системы в мире нет</w:t>
            </w:r>
            <w:r>
              <w:rPr>
                <w:rFonts w:ascii="Times New Roman" w:hAnsi="Times New Roman" w:cs="Times New Roman"/>
                <w:sz w:val="24"/>
                <w:szCs w:val="24"/>
              </w:rPr>
              <w:t>.</w:t>
            </w:r>
            <w:r w:rsidRPr="00B34DF9">
              <w:rPr>
                <w:rFonts w:ascii="Times New Roman" w:hAnsi="Times New Roman" w:cs="Times New Roman"/>
                <w:sz w:val="24"/>
                <w:szCs w:val="24"/>
              </w:rPr>
              <w:t xml:space="preserve"> Главная проблема японских школ – это выматывающие экзамены, каждый из которых занимает несколько часов упорного труда и гораздо больше времени в процессе подготовки к нему. Время от времени они становятся причиной самоубийств школьников. Учащиеся средней и старшей школ сдают экзамены в конце каждого триместра и в </w:t>
            </w:r>
            <w:r w:rsidRPr="00B34DF9">
              <w:rPr>
                <w:rFonts w:ascii="Times New Roman" w:hAnsi="Times New Roman" w:cs="Times New Roman"/>
                <w:sz w:val="24"/>
                <w:szCs w:val="24"/>
              </w:rPr>
              <w:lastRenderedPageBreak/>
              <w:t>середине первого и второго триместров. Обычно экзамены проходят в форме письменных тестов. Оценки за экзамены ставят по процентной системе. Высшая оценка – 100 баллов. Переход из средней школы в старшую осуществляется по результатам экзаменов. Сначала на основании его школьной успеваемости учащийся получает список старших школ, в которые у него есть шансы поступить. Затем он сдает переходной экзамен, и на основании его результатов и предыдущей успеваемости решается вопрос о том, в какую старшую школу поступит ученик. Хорошие ученики попадают в престижные старшие школы, плохие – в захудалые школы для тех, кто не намерен получить высшее образование. Такие школы делают уклон в домоводство, сельское хозяйство и т.д. Карьерных</w:t>
            </w:r>
            <w:r>
              <w:rPr>
                <w:rFonts w:ascii="Times New Roman" w:hAnsi="Times New Roman" w:cs="Times New Roman"/>
                <w:sz w:val="24"/>
                <w:szCs w:val="24"/>
              </w:rPr>
              <w:t xml:space="preserve"> </w:t>
            </w:r>
            <w:r w:rsidRPr="00B34DF9">
              <w:rPr>
                <w:rFonts w:ascii="Times New Roman" w:hAnsi="Times New Roman" w:cs="Times New Roman"/>
                <w:sz w:val="24"/>
                <w:szCs w:val="24"/>
              </w:rPr>
              <w:t>перспектив их выпускники не имеют. Те, кто не захотел поступить в старшую школу, могут поступить в пятилетние «технологические колледжи» – профтехнические училища. Однако поступление в них не так уж и просто – в лучших из них большой конкурс, так как квалифицированные рабочие в Японии высоко ценятся. Некоторые технические колледжи принадлежат крупным фирмам, и их выпускники сразу же устраиваются на работу.</w:t>
            </w:r>
          </w:p>
          <w:p w14:paraId="44A2FA2B" w14:textId="1EDF0445" w:rsidR="00B34DF9" w:rsidRPr="00D84140" w:rsidRDefault="00B34DF9" w:rsidP="00B34DF9">
            <w:pPr>
              <w:spacing w:after="0"/>
              <w:ind w:firstLine="0"/>
              <w:jc w:val="both"/>
              <w:rPr>
                <w:rFonts w:ascii="Times New Roman" w:hAnsi="Times New Roman" w:cs="Times New Roman"/>
                <w:sz w:val="24"/>
                <w:szCs w:val="24"/>
              </w:rPr>
            </w:pPr>
            <w:r w:rsidRPr="00B34DF9">
              <w:rPr>
                <w:rFonts w:ascii="Times New Roman" w:hAnsi="Times New Roman" w:cs="Times New Roman"/>
                <w:sz w:val="24"/>
                <w:szCs w:val="24"/>
              </w:rPr>
              <w:t xml:space="preserve">Высшее образование. Система высшего образования включает в себя следующие основные четыре вида образовательных </w:t>
            </w:r>
            <w:r w:rsidRPr="00B34DF9">
              <w:rPr>
                <w:rFonts w:ascii="Times New Roman" w:hAnsi="Times New Roman" w:cs="Times New Roman"/>
                <w:sz w:val="24"/>
                <w:szCs w:val="24"/>
              </w:rPr>
              <w:lastRenderedPageBreak/>
              <w:t>учреждений: 1) университеты полного цикла (4 года) и ускоренного цикла (2 года); 2) профессиональные колледжи; 3) школы специальной подготовки (технологические институты); 4) школы последипломного обучения (магистратуры). Пожалуй, главное отличительное свойство системы высшего образования Японии – его иерархичность. Жесткие иерархии (часто «непересекающиеся», т.е. существующие автономно и независимо друг от друга) пронизывают и университетский, и неуниверситетский ее секторы.</w:t>
            </w:r>
          </w:p>
        </w:tc>
        <w:tc>
          <w:tcPr>
            <w:tcW w:w="4673" w:type="dxa"/>
          </w:tcPr>
          <w:p w14:paraId="3A4EE277" w14:textId="77777777" w:rsidR="007F069A" w:rsidRPr="007F069A" w:rsidRDefault="007F069A" w:rsidP="007F069A">
            <w:pPr>
              <w:spacing w:after="0"/>
              <w:ind w:firstLine="0"/>
              <w:jc w:val="both"/>
              <w:rPr>
                <w:rFonts w:ascii="Times New Roman" w:hAnsi="Times New Roman" w:cs="Times New Roman"/>
                <w:sz w:val="24"/>
                <w:szCs w:val="24"/>
              </w:rPr>
            </w:pPr>
            <w:r w:rsidRPr="007F069A">
              <w:rPr>
                <w:rFonts w:ascii="Times New Roman" w:hAnsi="Times New Roman" w:cs="Times New Roman"/>
                <w:sz w:val="24"/>
                <w:szCs w:val="24"/>
              </w:rPr>
              <w:lastRenderedPageBreak/>
              <w:t>У дошкольного образования имеются определенные задачи: воспитать здоровое и развитое подрастающее поколение; пробудить у малышей тягу к обретению знаний; раскрыть способности каждого ребенка; подготовить дошкольников к систематическому педагогическому процессу. В Узбекистане система дошкольного образования реализует программы всевозможной направленности, предусматривающие уход, тщательный присмотр, воспитание и активное оздоровление детей от 2 до 7 лет.</w:t>
            </w:r>
          </w:p>
          <w:p w14:paraId="525209D3" w14:textId="77777777" w:rsidR="007F069A" w:rsidRPr="007F069A" w:rsidRDefault="007F069A" w:rsidP="007F069A">
            <w:pPr>
              <w:spacing w:after="0"/>
              <w:ind w:firstLine="0"/>
              <w:jc w:val="both"/>
              <w:rPr>
                <w:rFonts w:ascii="Times New Roman" w:hAnsi="Times New Roman" w:cs="Times New Roman"/>
                <w:sz w:val="24"/>
                <w:szCs w:val="24"/>
              </w:rPr>
            </w:pPr>
            <w:r w:rsidRPr="007F069A">
              <w:rPr>
                <w:rFonts w:ascii="Times New Roman" w:hAnsi="Times New Roman" w:cs="Times New Roman"/>
                <w:sz w:val="24"/>
                <w:szCs w:val="24"/>
              </w:rPr>
              <w:t xml:space="preserve">В систему школьного обучения Узбекистана входят учебные заведения общего образования, предоставляющие бесплатные услуги для детей 6-16 лет. Школьное образование в стране делится на две ступени: начальное - с 1 по 4 класс; общее среднее - с 1 по 9 класс. Начальное обучение призвано формировать основы грамотности, навыков и знаний, необходимых для дальнейшей учебы. На </w:t>
            </w:r>
            <w:r w:rsidRPr="007F069A">
              <w:rPr>
                <w:rFonts w:ascii="Times New Roman" w:hAnsi="Times New Roman" w:cs="Times New Roman"/>
                <w:sz w:val="24"/>
                <w:szCs w:val="24"/>
              </w:rPr>
              <w:lastRenderedPageBreak/>
              <w:t>следующем этапе молодые люди получают больший объем информации, развивают самостоятельное мышление, организаторские способности, приобретают практический опыт, способствующий первоначальной профессиональной ориентации. В Узбекистане существует два вида бесплатного среднего образования - специальное и профессиональное. Первое поучают в академических лицеях, второе - в колледжах. Юноши и девушки после окончания 9 классов добровольно избирают вид учреждения: каждое из них дает образование, которое является основой для будущей работы или продолжения обучения в высшей школе.</w:t>
            </w:r>
          </w:p>
          <w:p w14:paraId="79B9AFA2" w14:textId="77777777" w:rsidR="007F069A" w:rsidRPr="007F069A" w:rsidRDefault="007F069A" w:rsidP="007F069A">
            <w:pPr>
              <w:spacing w:after="0"/>
              <w:ind w:firstLine="0"/>
              <w:jc w:val="both"/>
              <w:rPr>
                <w:rFonts w:ascii="Times New Roman" w:hAnsi="Times New Roman" w:cs="Times New Roman"/>
                <w:sz w:val="24"/>
                <w:szCs w:val="24"/>
              </w:rPr>
            </w:pPr>
            <w:proofErr w:type="spellStart"/>
            <w:r w:rsidRPr="007F069A">
              <w:rPr>
                <w:rFonts w:ascii="Times New Roman" w:hAnsi="Times New Roman" w:cs="Times New Roman"/>
                <w:sz w:val="24"/>
                <w:szCs w:val="24"/>
              </w:rPr>
              <w:t>ак</w:t>
            </w:r>
            <w:proofErr w:type="spellEnd"/>
            <w:r w:rsidRPr="007F069A">
              <w:rPr>
                <w:rFonts w:ascii="Times New Roman" w:hAnsi="Times New Roman" w:cs="Times New Roman"/>
                <w:sz w:val="24"/>
                <w:szCs w:val="24"/>
              </w:rPr>
              <w:t xml:space="preserve"> и в других странах, в Узбекистане высшее образование предполагает подготовку квалифицированных специалистов для различных сфер общественной жизни и отраслей хозяйства - научной, экономической, технической и прочих. Учебный процесс систематизирует знания и полученные навыки, ориентируя студентов на решение теоретических и практических задач в векторе выбранной специализации с творческим использованием достижений современной научной мысли и технологий. В вузовскую систему входят:</w:t>
            </w:r>
          </w:p>
          <w:p w14:paraId="2A55215F" w14:textId="77777777" w:rsidR="007F069A" w:rsidRPr="007F069A" w:rsidRDefault="007F069A" w:rsidP="007F069A">
            <w:pPr>
              <w:spacing w:after="0"/>
              <w:ind w:firstLine="0"/>
              <w:jc w:val="both"/>
              <w:rPr>
                <w:rFonts w:ascii="Times New Roman" w:hAnsi="Times New Roman" w:cs="Times New Roman"/>
                <w:sz w:val="24"/>
                <w:szCs w:val="24"/>
              </w:rPr>
            </w:pPr>
            <w:r w:rsidRPr="007F069A">
              <w:rPr>
                <w:rFonts w:ascii="Times New Roman" w:hAnsi="Times New Roman" w:cs="Times New Roman"/>
                <w:sz w:val="24"/>
                <w:szCs w:val="24"/>
              </w:rPr>
              <w:t xml:space="preserve">Высшие учебные заведения, реализующие академические и профессиональные программы по стандартам государства </w:t>
            </w:r>
            <w:r w:rsidRPr="007F069A">
              <w:rPr>
                <w:rFonts w:ascii="Times New Roman" w:hAnsi="Times New Roman" w:cs="Times New Roman"/>
                <w:sz w:val="24"/>
                <w:szCs w:val="24"/>
              </w:rPr>
              <w:lastRenderedPageBreak/>
              <w:t xml:space="preserve">независимо от ведомственной подчиненности и формы собственности. Научные и педагогические учреждения, осуществляющие исследовательскую работу, нужную для развития вузов. Органы госуправления образованием, подчиненные им предприятия и заведения. В системе образования Узбекистана предусмотрены две ступени аттестации: Бакалавриат - базовое высшее образование, дающее основные умения и достаточные знания по разным направлениям. Длительность обучения не меньше 4 лет. По окончании программы государственная комиссия присуждает выпускникам квалификацию «бакалавр» соответственно профилю подготовки и выдает диплом установленного образца. Магистратура - высшее образование, предполагающее освоение прикладных и фундаментальных теоретических знаний по выбранной специальности. Срок учебы - не менее 2 лет. Доступ к обучению в магистратуре имеют бакалавры, отобранные по конкурсу. По окончании выпускники получают диплом и степень магистра по определенной специальности. Дипломы обеих степеней дают возможность их обладателям заняться профессиональной деятельностью или продолжить обучение в других образовательных заведениях. В Узбекистане функционируют три типа организаций высшего образования: университет - предлагает программы </w:t>
            </w:r>
            <w:r w:rsidRPr="007F069A">
              <w:rPr>
                <w:rFonts w:ascii="Times New Roman" w:hAnsi="Times New Roman" w:cs="Times New Roman"/>
                <w:sz w:val="24"/>
                <w:szCs w:val="24"/>
              </w:rPr>
              <w:lastRenderedPageBreak/>
              <w:t xml:space="preserve">высшего образования или послевузовской подготовки по самому широкому спектру специальностей; академия - занимается реализацией педагогических программ высшего и </w:t>
            </w:r>
            <w:proofErr w:type="spellStart"/>
            <w:r w:rsidRPr="007F069A">
              <w:rPr>
                <w:rFonts w:ascii="Times New Roman" w:hAnsi="Times New Roman" w:cs="Times New Roman"/>
                <w:sz w:val="24"/>
                <w:szCs w:val="24"/>
              </w:rPr>
              <w:t>постинститутского</w:t>
            </w:r>
            <w:proofErr w:type="spellEnd"/>
            <w:r w:rsidRPr="007F069A">
              <w:rPr>
                <w:rFonts w:ascii="Times New Roman" w:hAnsi="Times New Roman" w:cs="Times New Roman"/>
                <w:sz w:val="24"/>
                <w:szCs w:val="24"/>
              </w:rPr>
              <w:t xml:space="preserve"> образования по отдельным научным отраслям и направлениям; институт - работает в области реализации учебных программ высшего образования и послевузовской подготовки по определенным направлениям и уровням в границах конкретной отрасли знания.</w:t>
            </w:r>
          </w:p>
          <w:p w14:paraId="1EEDFB61" w14:textId="77777777" w:rsidR="007F069A" w:rsidRPr="007F069A" w:rsidRDefault="007F069A" w:rsidP="007F069A">
            <w:pPr>
              <w:spacing w:after="0"/>
              <w:ind w:firstLine="0"/>
              <w:jc w:val="both"/>
              <w:rPr>
                <w:rFonts w:ascii="Times New Roman" w:hAnsi="Times New Roman" w:cs="Times New Roman"/>
                <w:sz w:val="24"/>
                <w:szCs w:val="24"/>
              </w:rPr>
            </w:pPr>
          </w:p>
          <w:p w14:paraId="3B641C90" w14:textId="1AF429B1" w:rsidR="00B34DF9" w:rsidRPr="007F069A" w:rsidRDefault="00B34DF9" w:rsidP="007F069A">
            <w:pPr>
              <w:spacing w:after="0"/>
              <w:ind w:firstLine="0"/>
              <w:jc w:val="both"/>
              <w:rPr>
                <w:rFonts w:ascii="Times New Roman" w:hAnsi="Times New Roman" w:cs="Times New Roman"/>
                <w:sz w:val="24"/>
                <w:szCs w:val="24"/>
              </w:rPr>
            </w:pPr>
          </w:p>
        </w:tc>
      </w:tr>
      <w:tr w:rsidR="007F069A" w:rsidRPr="007F069A" w14:paraId="14318538" w14:textId="77777777" w:rsidTr="00B730B7">
        <w:tc>
          <w:tcPr>
            <w:tcW w:w="9345" w:type="dxa"/>
            <w:gridSpan w:val="3"/>
          </w:tcPr>
          <w:p w14:paraId="197E0FD1" w14:textId="6F1363ED" w:rsidR="007F069A" w:rsidRPr="000D3290" w:rsidRDefault="007F069A" w:rsidP="000D3290">
            <w:pPr>
              <w:spacing w:after="0"/>
              <w:ind w:firstLine="0"/>
              <w:jc w:val="center"/>
              <w:rPr>
                <w:rFonts w:ascii="Times New Roman" w:hAnsi="Times New Roman" w:cs="Times New Roman"/>
                <w:b/>
                <w:bCs/>
                <w:sz w:val="24"/>
                <w:szCs w:val="24"/>
              </w:rPr>
            </w:pPr>
            <w:r w:rsidRPr="000D3290">
              <w:rPr>
                <w:rFonts w:ascii="Times New Roman" w:hAnsi="Times New Roman" w:cs="Times New Roman"/>
                <w:b/>
                <w:bCs/>
                <w:sz w:val="24"/>
                <w:szCs w:val="24"/>
              </w:rPr>
              <w:lastRenderedPageBreak/>
              <w:t>Индекс счастья</w:t>
            </w:r>
          </w:p>
        </w:tc>
      </w:tr>
      <w:tr w:rsidR="007F069A" w:rsidRPr="007F069A" w14:paraId="3CE4C15D" w14:textId="77777777" w:rsidTr="0003661D">
        <w:tc>
          <w:tcPr>
            <w:tcW w:w="4672" w:type="dxa"/>
            <w:gridSpan w:val="2"/>
          </w:tcPr>
          <w:p w14:paraId="2613A049" w14:textId="4C776F13" w:rsidR="007F069A" w:rsidRPr="00B34DF9" w:rsidRDefault="000D3290" w:rsidP="00D84140">
            <w:pPr>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46 место. </w:t>
            </w:r>
            <w:r w:rsidRPr="000D3290">
              <w:rPr>
                <w:rFonts w:ascii="Times New Roman" w:hAnsi="Times New Roman" w:cs="Times New Roman"/>
                <w:sz w:val="24"/>
                <w:szCs w:val="24"/>
              </w:rPr>
              <w:tab/>
            </w:r>
            <w:r>
              <w:rPr>
                <w:rFonts w:ascii="Times New Roman" w:hAnsi="Times New Roman" w:cs="Times New Roman"/>
                <w:sz w:val="24"/>
                <w:szCs w:val="24"/>
              </w:rPr>
              <w:t>(</w:t>
            </w:r>
            <w:r w:rsidRPr="000D3290">
              <w:rPr>
                <w:rFonts w:ascii="Times New Roman" w:hAnsi="Times New Roman" w:cs="Times New Roman"/>
                <w:sz w:val="24"/>
                <w:szCs w:val="24"/>
              </w:rPr>
              <w:t>5,987</w:t>
            </w:r>
            <w:r>
              <w:rPr>
                <w:rFonts w:ascii="Times New Roman" w:hAnsi="Times New Roman" w:cs="Times New Roman"/>
                <w:sz w:val="24"/>
                <w:szCs w:val="24"/>
              </w:rPr>
              <w:t>)</w:t>
            </w:r>
          </w:p>
        </w:tc>
        <w:tc>
          <w:tcPr>
            <w:tcW w:w="4673" w:type="dxa"/>
          </w:tcPr>
          <w:p w14:paraId="59F8E7E2" w14:textId="344A3CDD" w:rsidR="007F069A" w:rsidRPr="007F069A" w:rsidRDefault="008B4D31" w:rsidP="007F069A">
            <w:pPr>
              <w:spacing w:after="0"/>
              <w:ind w:firstLine="0"/>
              <w:jc w:val="both"/>
              <w:rPr>
                <w:rFonts w:ascii="Times New Roman" w:hAnsi="Times New Roman" w:cs="Times New Roman"/>
                <w:sz w:val="24"/>
                <w:szCs w:val="24"/>
              </w:rPr>
            </w:pPr>
            <w:r>
              <w:rPr>
                <w:rFonts w:ascii="Times New Roman" w:hAnsi="Times New Roman" w:cs="Times New Roman"/>
                <w:sz w:val="24"/>
                <w:szCs w:val="24"/>
              </w:rPr>
              <w:t>42 место, (6, 179)</w:t>
            </w:r>
          </w:p>
        </w:tc>
      </w:tr>
      <w:tr w:rsidR="007F069A" w:rsidRPr="007F069A" w14:paraId="39291C95" w14:textId="77777777" w:rsidTr="00401A5B">
        <w:tc>
          <w:tcPr>
            <w:tcW w:w="9345" w:type="dxa"/>
            <w:gridSpan w:val="3"/>
          </w:tcPr>
          <w:p w14:paraId="0A780374" w14:textId="06F9A21B" w:rsidR="007F069A" w:rsidRPr="000D3290" w:rsidRDefault="000D3290" w:rsidP="000D3290">
            <w:pPr>
              <w:spacing w:after="0"/>
              <w:ind w:firstLine="0"/>
              <w:jc w:val="center"/>
              <w:rPr>
                <w:rFonts w:ascii="Times New Roman" w:hAnsi="Times New Roman" w:cs="Times New Roman"/>
                <w:b/>
                <w:bCs/>
                <w:sz w:val="24"/>
                <w:szCs w:val="24"/>
              </w:rPr>
            </w:pPr>
            <w:r w:rsidRPr="000D3290">
              <w:rPr>
                <w:rFonts w:ascii="Times New Roman" w:hAnsi="Times New Roman" w:cs="Times New Roman"/>
                <w:b/>
                <w:bCs/>
                <w:sz w:val="24"/>
                <w:szCs w:val="24"/>
              </w:rPr>
              <w:t>Индекс человеческого развития</w:t>
            </w:r>
          </w:p>
        </w:tc>
      </w:tr>
      <w:tr w:rsidR="007F069A" w:rsidRPr="007F069A" w14:paraId="5F6CC730" w14:textId="77777777" w:rsidTr="0003661D">
        <w:tc>
          <w:tcPr>
            <w:tcW w:w="4672" w:type="dxa"/>
            <w:gridSpan w:val="2"/>
          </w:tcPr>
          <w:p w14:paraId="0B457F5F" w14:textId="43046794" w:rsidR="007F069A" w:rsidRPr="00B34DF9" w:rsidRDefault="000D3290" w:rsidP="00D84140">
            <w:pPr>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19 место. </w:t>
            </w:r>
            <w:r w:rsidRPr="000D3290">
              <w:rPr>
                <w:rFonts w:ascii="Times New Roman" w:hAnsi="Times New Roman" w:cs="Times New Roman"/>
                <w:sz w:val="24"/>
                <w:szCs w:val="24"/>
              </w:rPr>
              <w:t>0.919</w:t>
            </w:r>
          </w:p>
        </w:tc>
        <w:tc>
          <w:tcPr>
            <w:tcW w:w="4673" w:type="dxa"/>
          </w:tcPr>
          <w:p w14:paraId="04342499" w14:textId="10D14961" w:rsidR="007F069A" w:rsidRPr="007F069A" w:rsidRDefault="000D3290" w:rsidP="007F069A">
            <w:pPr>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106 место. </w:t>
            </w:r>
            <w:r w:rsidRPr="000D3290">
              <w:rPr>
                <w:rFonts w:ascii="Times New Roman" w:hAnsi="Times New Roman" w:cs="Times New Roman"/>
                <w:sz w:val="24"/>
                <w:szCs w:val="24"/>
              </w:rPr>
              <w:t>0.720</w:t>
            </w:r>
          </w:p>
        </w:tc>
      </w:tr>
      <w:tr w:rsidR="000D3290" w:rsidRPr="007F069A" w14:paraId="177A16D8" w14:textId="77777777" w:rsidTr="006E148F">
        <w:tc>
          <w:tcPr>
            <w:tcW w:w="9345" w:type="dxa"/>
            <w:gridSpan w:val="3"/>
          </w:tcPr>
          <w:p w14:paraId="428C327F" w14:textId="27E53E3D" w:rsidR="000D3290" w:rsidRPr="000D3290" w:rsidRDefault="000D3290" w:rsidP="000D3290">
            <w:pPr>
              <w:spacing w:after="0"/>
              <w:ind w:firstLine="0"/>
              <w:jc w:val="center"/>
              <w:rPr>
                <w:rFonts w:ascii="Times New Roman" w:hAnsi="Times New Roman" w:cs="Times New Roman"/>
                <w:b/>
                <w:bCs/>
                <w:sz w:val="24"/>
                <w:szCs w:val="24"/>
              </w:rPr>
            </w:pPr>
            <w:r w:rsidRPr="000D3290">
              <w:rPr>
                <w:rFonts w:ascii="Times New Roman" w:hAnsi="Times New Roman" w:cs="Times New Roman"/>
                <w:b/>
                <w:bCs/>
                <w:sz w:val="24"/>
                <w:szCs w:val="24"/>
              </w:rPr>
              <w:t>Отношение к инвалидам</w:t>
            </w:r>
          </w:p>
        </w:tc>
      </w:tr>
      <w:tr w:rsidR="000D3290" w:rsidRPr="007F069A" w14:paraId="59FC88E2" w14:textId="77777777" w:rsidTr="0003661D">
        <w:tc>
          <w:tcPr>
            <w:tcW w:w="4672" w:type="dxa"/>
            <w:gridSpan w:val="2"/>
          </w:tcPr>
          <w:p w14:paraId="1A3234E3" w14:textId="174527B4" w:rsidR="000D3290" w:rsidRDefault="00BD50F2" w:rsidP="00BD50F2">
            <w:pPr>
              <w:spacing w:after="0"/>
              <w:ind w:firstLine="0"/>
              <w:jc w:val="both"/>
              <w:rPr>
                <w:rFonts w:ascii="Times New Roman" w:hAnsi="Times New Roman" w:cs="Times New Roman"/>
                <w:sz w:val="24"/>
                <w:szCs w:val="24"/>
              </w:rPr>
            </w:pPr>
            <w:r w:rsidRPr="00BD50F2">
              <w:rPr>
                <w:rFonts w:ascii="Times New Roman" w:hAnsi="Times New Roman" w:cs="Times New Roman"/>
                <w:sz w:val="24"/>
                <w:szCs w:val="24"/>
              </w:rPr>
              <w:t>Долгое время японское общество было физически изоли</w:t>
            </w:r>
            <w:r>
              <w:rPr>
                <w:rFonts w:ascii="Times New Roman" w:hAnsi="Times New Roman" w:cs="Times New Roman"/>
                <w:sz w:val="24"/>
                <w:szCs w:val="24"/>
              </w:rPr>
              <w:t>р</w:t>
            </w:r>
            <w:r w:rsidRPr="00BD50F2">
              <w:rPr>
                <w:rFonts w:ascii="Times New Roman" w:hAnsi="Times New Roman" w:cs="Times New Roman"/>
                <w:sz w:val="24"/>
                <w:szCs w:val="24"/>
              </w:rPr>
              <w:t>овано от остального мира, что стало причиной развития у населения чувства психологичес</w:t>
            </w:r>
            <w:r>
              <w:rPr>
                <w:rFonts w:ascii="Times New Roman" w:hAnsi="Times New Roman" w:cs="Times New Roman"/>
                <w:sz w:val="24"/>
                <w:szCs w:val="24"/>
              </w:rPr>
              <w:t>кой изоляции и покорности, что вызывалось как негативный признак.</w:t>
            </w:r>
            <w:r w:rsidR="009E48F1">
              <w:rPr>
                <w:rFonts w:ascii="Times New Roman" w:hAnsi="Times New Roman" w:cs="Times New Roman"/>
                <w:sz w:val="24"/>
                <w:szCs w:val="24"/>
              </w:rPr>
              <w:t xml:space="preserve"> В настоящий момент времени, Японское общество и среда адаптированы к потребностям людей с ОВЗ, что выражается в повсеместной технической оснащенности.</w:t>
            </w:r>
          </w:p>
        </w:tc>
        <w:tc>
          <w:tcPr>
            <w:tcW w:w="4673" w:type="dxa"/>
          </w:tcPr>
          <w:p w14:paraId="1323A84F" w14:textId="1AB64213" w:rsidR="000D3290" w:rsidRDefault="00572AF5" w:rsidP="007F069A">
            <w:pPr>
              <w:spacing w:after="0"/>
              <w:ind w:firstLine="0"/>
              <w:jc w:val="both"/>
              <w:rPr>
                <w:rFonts w:ascii="Times New Roman" w:hAnsi="Times New Roman" w:cs="Times New Roman"/>
                <w:sz w:val="24"/>
                <w:szCs w:val="24"/>
              </w:rPr>
            </w:pPr>
            <w:r w:rsidRPr="00572AF5">
              <w:rPr>
                <w:rFonts w:ascii="Times New Roman" w:hAnsi="Times New Roman" w:cs="Times New Roman"/>
                <w:sz w:val="24"/>
                <w:szCs w:val="24"/>
              </w:rPr>
              <w:t xml:space="preserve">Узбекистан, как и все страны региона СНГ, унаследовал медицинскую модель термина «инвалидность». Для значительной части населения Узбекистана это понятие по-прежнему служит в качестве базовой концепции для понимания выражения «особые потребности». Образование детям с «ограниченными возможностями» предоставляется на основании рекомендаций медицинской комиссии и ведётся в специализированных дошкольных учреждениях, специализированных школах и специализированных колледжах. Кроме того, более 9000 детей получают образование на дому. Однако </w:t>
            </w:r>
            <w:proofErr w:type="spellStart"/>
            <w:r w:rsidRPr="00572AF5">
              <w:rPr>
                <w:rFonts w:ascii="Times New Roman" w:hAnsi="Times New Roman" w:cs="Times New Roman"/>
                <w:sz w:val="24"/>
                <w:szCs w:val="24"/>
              </w:rPr>
              <w:lastRenderedPageBreak/>
              <w:t>Е.И.Холостова</w:t>
            </w:r>
            <w:proofErr w:type="spellEnd"/>
            <w:r w:rsidRPr="00572AF5">
              <w:rPr>
                <w:rFonts w:ascii="Times New Roman" w:hAnsi="Times New Roman" w:cs="Times New Roman"/>
                <w:sz w:val="24"/>
                <w:szCs w:val="24"/>
              </w:rPr>
              <w:t xml:space="preserve">, </w:t>
            </w:r>
            <w:proofErr w:type="spellStart"/>
            <w:r w:rsidRPr="00572AF5">
              <w:rPr>
                <w:rFonts w:ascii="Times New Roman" w:hAnsi="Times New Roman" w:cs="Times New Roman"/>
                <w:sz w:val="24"/>
                <w:szCs w:val="24"/>
              </w:rPr>
              <w:t>Н.В.Дементьева</w:t>
            </w:r>
            <w:proofErr w:type="spellEnd"/>
            <w:r w:rsidRPr="00572AF5">
              <w:rPr>
                <w:rFonts w:ascii="Times New Roman" w:hAnsi="Times New Roman" w:cs="Times New Roman"/>
                <w:sz w:val="24"/>
                <w:szCs w:val="24"/>
              </w:rPr>
              <w:t>, считают, что специализированные учебные заведения для детей-инвалидов также являются отражением социальной модели: образовательная служба «подтягивает» детей к себе, не имея возможности предоставить образовательные услуги на дому каждому нуждающемуся.</w:t>
            </w:r>
            <w:r>
              <w:rPr>
                <w:rFonts w:ascii="Times New Roman" w:hAnsi="Times New Roman" w:cs="Times New Roman"/>
                <w:sz w:val="24"/>
                <w:szCs w:val="24"/>
              </w:rPr>
              <w:t xml:space="preserve"> </w:t>
            </w:r>
            <w:r w:rsidRPr="00572AF5">
              <w:rPr>
                <w:rFonts w:ascii="Times New Roman" w:hAnsi="Times New Roman" w:cs="Times New Roman"/>
                <w:sz w:val="24"/>
                <w:szCs w:val="24"/>
              </w:rPr>
              <w:t>Следует отметить, что в Узбекистане сегодня осуществляется большая работа по оказанию эффективных социальных услуг людям с инвалидностью. Подтверждением сказанного являются следующие факты: принятие закона «О Социальной защите инвалидов», подписание конвенции ООН о правах инвалидов</w:t>
            </w:r>
            <w:r>
              <w:rPr>
                <w:rFonts w:ascii="Times New Roman" w:hAnsi="Times New Roman" w:cs="Times New Roman"/>
                <w:sz w:val="24"/>
                <w:szCs w:val="24"/>
              </w:rPr>
              <w:t>.</w:t>
            </w:r>
          </w:p>
        </w:tc>
      </w:tr>
      <w:tr w:rsidR="004F291D" w:rsidRPr="007F069A" w14:paraId="6A29C350" w14:textId="77777777" w:rsidTr="001B0FF6">
        <w:tc>
          <w:tcPr>
            <w:tcW w:w="9345" w:type="dxa"/>
            <w:gridSpan w:val="3"/>
          </w:tcPr>
          <w:p w14:paraId="529CF32C" w14:textId="613C811F" w:rsidR="004F291D" w:rsidRPr="004F291D" w:rsidRDefault="004F291D" w:rsidP="004F291D">
            <w:pPr>
              <w:spacing w:after="0"/>
              <w:ind w:firstLine="0"/>
              <w:jc w:val="center"/>
              <w:rPr>
                <w:rFonts w:ascii="Times New Roman" w:hAnsi="Times New Roman" w:cs="Times New Roman"/>
                <w:b/>
                <w:bCs/>
                <w:sz w:val="24"/>
                <w:szCs w:val="24"/>
              </w:rPr>
            </w:pPr>
            <w:r w:rsidRPr="004F291D">
              <w:rPr>
                <w:rFonts w:ascii="Times New Roman" w:hAnsi="Times New Roman" w:cs="Times New Roman"/>
                <w:b/>
                <w:bCs/>
                <w:sz w:val="24"/>
                <w:szCs w:val="24"/>
              </w:rPr>
              <w:lastRenderedPageBreak/>
              <w:t>Религиозная система</w:t>
            </w:r>
          </w:p>
        </w:tc>
      </w:tr>
      <w:tr w:rsidR="004F291D" w:rsidRPr="007F069A" w14:paraId="140D9B40" w14:textId="77777777" w:rsidTr="0003661D">
        <w:tc>
          <w:tcPr>
            <w:tcW w:w="4672" w:type="dxa"/>
            <w:gridSpan w:val="2"/>
          </w:tcPr>
          <w:p w14:paraId="0416E86F" w14:textId="1BCA407E" w:rsidR="004F291D" w:rsidRPr="004F291D" w:rsidRDefault="004F291D" w:rsidP="004F291D">
            <w:pPr>
              <w:spacing w:after="0"/>
              <w:ind w:firstLine="0"/>
              <w:jc w:val="both"/>
              <w:rPr>
                <w:rFonts w:ascii="Times New Roman" w:hAnsi="Times New Roman" w:cs="Times New Roman"/>
                <w:sz w:val="24"/>
                <w:szCs w:val="24"/>
              </w:rPr>
            </w:pPr>
            <w:r w:rsidRPr="004F291D">
              <w:rPr>
                <w:rFonts w:ascii="Times New Roman" w:hAnsi="Times New Roman" w:cs="Times New Roman"/>
                <w:sz w:val="24"/>
                <w:szCs w:val="24"/>
              </w:rPr>
              <w:t>Религия в Японии представлена главным образом буддизмом и синтоизмом</w:t>
            </w:r>
            <w:r>
              <w:rPr>
                <w:rFonts w:ascii="Times New Roman" w:hAnsi="Times New Roman" w:cs="Times New Roman"/>
                <w:sz w:val="24"/>
                <w:szCs w:val="24"/>
              </w:rPr>
              <w:t>.</w:t>
            </w:r>
            <w:r w:rsidRPr="004F291D">
              <w:rPr>
                <w:rFonts w:ascii="Times New Roman" w:hAnsi="Times New Roman" w:cs="Times New Roman"/>
                <w:sz w:val="24"/>
                <w:szCs w:val="24"/>
              </w:rPr>
              <w:t xml:space="preserve"> Большинство верующих в Японии причисляет себя к обеим религиям сразу, что свидетельствует о религиозном синкретизме. В 1886 году, во время реставрации Мэйдзи синтоизм был объявлен единственной и обязательной государственной религией японского государства. После Второй мировой войны с принятием новой японской конституции в 1947 году синтоизм потерял этот статус.</w:t>
            </w:r>
          </w:p>
          <w:p w14:paraId="7DDF9F4C" w14:textId="77777777" w:rsidR="004F291D" w:rsidRPr="004F291D" w:rsidRDefault="004F291D" w:rsidP="004F291D">
            <w:pPr>
              <w:spacing w:after="0"/>
              <w:ind w:firstLine="0"/>
              <w:jc w:val="both"/>
              <w:rPr>
                <w:rFonts w:ascii="Times New Roman" w:hAnsi="Times New Roman" w:cs="Times New Roman"/>
                <w:sz w:val="24"/>
                <w:szCs w:val="24"/>
              </w:rPr>
            </w:pPr>
          </w:p>
          <w:p w14:paraId="06EF1090" w14:textId="0E4E7322" w:rsidR="004F291D" w:rsidRPr="004F291D" w:rsidRDefault="004F291D" w:rsidP="004F291D">
            <w:pPr>
              <w:spacing w:after="0"/>
              <w:ind w:firstLine="0"/>
              <w:jc w:val="both"/>
              <w:rPr>
                <w:rFonts w:ascii="Times New Roman" w:hAnsi="Times New Roman" w:cs="Times New Roman"/>
                <w:sz w:val="24"/>
                <w:szCs w:val="24"/>
              </w:rPr>
            </w:pPr>
            <w:r w:rsidRPr="004F291D">
              <w:rPr>
                <w:rFonts w:ascii="Times New Roman" w:hAnsi="Times New Roman" w:cs="Times New Roman"/>
                <w:sz w:val="24"/>
                <w:szCs w:val="24"/>
              </w:rPr>
              <w:t xml:space="preserve">Буддисты и синтоисты составляют по некоторым оценкам до 84—96 % населения, представляя большое количество верующих в синкретизме обеих </w:t>
            </w:r>
            <w:proofErr w:type="gramStart"/>
            <w:r w:rsidRPr="004F291D">
              <w:rPr>
                <w:rFonts w:ascii="Times New Roman" w:hAnsi="Times New Roman" w:cs="Times New Roman"/>
                <w:sz w:val="24"/>
                <w:szCs w:val="24"/>
              </w:rPr>
              <w:lastRenderedPageBreak/>
              <w:t>религий</w:t>
            </w:r>
            <w:r>
              <w:rPr>
                <w:rFonts w:ascii="Times New Roman" w:hAnsi="Times New Roman" w:cs="Times New Roman"/>
                <w:sz w:val="24"/>
                <w:szCs w:val="24"/>
              </w:rPr>
              <w:t>.</w:t>
            </w:r>
            <w:r w:rsidRPr="004F291D">
              <w:rPr>
                <w:rFonts w:ascii="Times New Roman" w:hAnsi="Times New Roman" w:cs="Times New Roman"/>
                <w:sz w:val="24"/>
                <w:szCs w:val="24"/>
              </w:rPr>
              <w:t>.</w:t>
            </w:r>
            <w:proofErr w:type="gramEnd"/>
            <w:r w:rsidRPr="004F291D">
              <w:rPr>
                <w:rFonts w:ascii="Times New Roman" w:hAnsi="Times New Roman" w:cs="Times New Roman"/>
                <w:sz w:val="24"/>
                <w:szCs w:val="24"/>
              </w:rPr>
              <w:t xml:space="preserve"> Однако эти оценки основаны на ассоциации японцев с тем или иным храмом, а не на количестве действительно верующих. Профессор Роберт </w:t>
            </w:r>
            <w:proofErr w:type="spellStart"/>
            <w:r w:rsidRPr="004F291D">
              <w:rPr>
                <w:rFonts w:ascii="Times New Roman" w:hAnsi="Times New Roman" w:cs="Times New Roman"/>
                <w:sz w:val="24"/>
                <w:szCs w:val="24"/>
              </w:rPr>
              <w:t>Кисала</w:t>
            </w:r>
            <w:proofErr w:type="spellEnd"/>
            <w:r w:rsidRPr="004F291D">
              <w:rPr>
                <w:rFonts w:ascii="Times New Roman" w:hAnsi="Times New Roman" w:cs="Times New Roman"/>
                <w:sz w:val="24"/>
                <w:szCs w:val="24"/>
              </w:rPr>
              <w:t xml:space="preserve"> предполагает, что всего 30 % населения идентифицируют себя как верующие.</w:t>
            </w:r>
          </w:p>
          <w:p w14:paraId="1C5B11CC" w14:textId="77777777" w:rsidR="004F291D" w:rsidRPr="004F291D" w:rsidRDefault="004F291D" w:rsidP="004F291D">
            <w:pPr>
              <w:spacing w:after="0"/>
              <w:ind w:firstLine="0"/>
              <w:jc w:val="both"/>
              <w:rPr>
                <w:rFonts w:ascii="Times New Roman" w:hAnsi="Times New Roman" w:cs="Times New Roman"/>
                <w:sz w:val="24"/>
                <w:szCs w:val="24"/>
              </w:rPr>
            </w:pPr>
          </w:p>
          <w:p w14:paraId="6CC67C66" w14:textId="770332FB" w:rsidR="004F291D" w:rsidRPr="004F291D" w:rsidRDefault="004F291D" w:rsidP="004F291D">
            <w:pPr>
              <w:spacing w:after="0"/>
              <w:ind w:firstLine="0"/>
              <w:jc w:val="both"/>
              <w:rPr>
                <w:rFonts w:ascii="Times New Roman" w:hAnsi="Times New Roman" w:cs="Times New Roman"/>
                <w:sz w:val="24"/>
                <w:szCs w:val="24"/>
              </w:rPr>
            </w:pPr>
            <w:r w:rsidRPr="004F291D">
              <w:rPr>
                <w:rFonts w:ascii="Times New Roman" w:hAnsi="Times New Roman" w:cs="Times New Roman"/>
                <w:sz w:val="24"/>
                <w:szCs w:val="24"/>
              </w:rPr>
              <w:t xml:space="preserve">Китайские даосизм, конфуцианство и буддизм также повлияли на японские верования и традиции. Религия в Японии склонна к синкретизму, что выливается в смешение различных религиозных практик. Так, взрослые и дети отмечают ритуалы синто, школьники молятся перед экзаменами, молодые пары устраивают свадебные церемонии в христианской церкви, а похороны — в буддистском храме. Христиане представляют собой религиозное меньшинство, всего 2,04 % населения. Среди объединений христианских церквей, действующих в </w:t>
            </w:r>
            <w:proofErr w:type="spellStart"/>
            <w:r w:rsidRPr="004F291D">
              <w:rPr>
                <w:rFonts w:ascii="Times New Roman" w:hAnsi="Times New Roman" w:cs="Times New Roman"/>
                <w:sz w:val="24"/>
                <w:szCs w:val="24"/>
              </w:rPr>
              <w:t>общеяпонском</w:t>
            </w:r>
            <w:proofErr w:type="spellEnd"/>
            <w:r w:rsidRPr="004F291D">
              <w:rPr>
                <w:rFonts w:ascii="Times New Roman" w:hAnsi="Times New Roman" w:cs="Times New Roman"/>
                <w:sz w:val="24"/>
                <w:szCs w:val="24"/>
              </w:rPr>
              <w:t xml:space="preserve"> масштабе, самое крупное — Католический центральный совет, далее, по числу последователей идут Свидетели Иеговы, пятидесятники и прихожане Объединённой церкви Христа в Японии.</w:t>
            </w:r>
          </w:p>
          <w:p w14:paraId="159F453A" w14:textId="77777777" w:rsidR="004F291D" w:rsidRPr="004F291D" w:rsidRDefault="004F291D" w:rsidP="004F291D">
            <w:pPr>
              <w:spacing w:after="0"/>
              <w:ind w:firstLine="0"/>
              <w:jc w:val="both"/>
              <w:rPr>
                <w:rFonts w:ascii="Times New Roman" w:hAnsi="Times New Roman" w:cs="Times New Roman"/>
                <w:sz w:val="24"/>
                <w:szCs w:val="24"/>
              </w:rPr>
            </w:pPr>
          </w:p>
          <w:p w14:paraId="09078C1D" w14:textId="1A2F7267" w:rsidR="004F291D" w:rsidRPr="00BD50F2" w:rsidRDefault="004F291D" w:rsidP="004F291D">
            <w:pPr>
              <w:spacing w:after="0"/>
              <w:ind w:firstLine="0"/>
              <w:jc w:val="both"/>
              <w:rPr>
                <w:rFonts w:ascii="Times New Roman" w:hAnsi="Times New Roman" w:cs="Times New Roman"/>
                <w:sz w:val="24"/>
                <w:szCs w:val="24"/>
              </w:rPr>
            </w:pPr>
            <w:r w:rsidRPr="004F291D">
              <w:rPr>
                <w:rFonts w:ascii="Times New Roman" w:hAnsi="Times New Roman" w:cs="Times New Roman"/>
                <w:sz w:val="24"/>
                <w:szCs w:val="24"/>
              </w:rPr>
              <w:t xml:space="preserve">С середины XIX века в Японии также появились различные новые религиозные движения, такие как </w:t>
            </w:r>
            <w:proofErr w:type="spellStart"/>
            <w:r w:rsidRPr="004F291D">
              <w:rPr>
                <w:rFonts w:ascii="Times New Roman" w:hAnsi="Times New Roman" w:cs="Times New Roman"/>
                <w:sz w:val="24"/>
                <w:szCs w:val="24"/>
              </w:rPr>
              <w:t>Тэнрикё</w:t>
            </w:r>
            <w:proofErr w:type="spellEnd"/>
            <w:r w:rsidRPr="004F291D">
              <w:rPr>
                <w:rFonts w:ascii="Times New Roman" w:hAnsi="Times New Roman" w:cs="Times New Roman"/>
                <w:sz w:val="24"/>
                <w:szCs w:val="24"/>
              </w:rPr>
              <w:t xml:space="preserve"> и </w:t>
            </w:r>
            <w:proofErr w:type="spellStart"/>
            <w:r w:rsidRPr="004F291D">
              <w:rPr>
                <w:rFonts w:ascii="Times New Roman" w:hAnsi="Times New Roman" w:cs="Times New Roman"/>
                <w:sz w:val="24"/>
                <w:szCs w:val="24"/>
              </w:rPr>
              <w:t>Аум</w:t>
            </w:r>
            <w:proofErr w:type="spellEnd"/>
            <w:r w:rsidRPr="004F291D">
              <w:rPr>
                <w:rFonts w:ascii="Times New Roman" w:hAnsi="Times New Roman" w:cs="Times New Roman"/>
                <w:sz w:val="24"/>
                <w:szCs w:val="24"/>
              </w:rPr>
              <w:t xml:space="preserve"> </w:t>
            </w:r>
            <w:proofErr w:type="spellStart"/>
            <w:r w:rsidRPr="004F291D">
              <w:rPr>
                <w:rFonts w:ascii="Times New Roman" w:hAnsi="Times New Roman" w:cs="Times New Roman"/>
                <w:sz w:val="24"/>
                <w:szCs w:val="24"/>
              </w:rPr>
              <w:t>Синрикё</w:t>
            </w:r>
            <w:proofErr w:type="spellEnd"/>
            <w:r w:rsidRPr="004F291D">
              <w:rPr>
                <w:rFonts w:ascii="Times New Roman" w:hAnsi="Times New Roman" w:cs="Times New Roman"/>
                <w:sz w:val="24"/>
                <w:szCs w:val="24"/>
              </w:rPr>
              <w:t>.</w:t>
            </w:r>
          </w:p>
        </w:tc>
        <w:tc>
          <w:tcPr>
            <w:tcW w:w="4673" w:type="dxa"/>
          </w:tcPr>
          <w:p w14:paraId="03CBADA8" w14:textId="1007E8F2" w:rsidR="004F291D" w:rsidRPr="004F291D" w:rsidRDefault="004F291D" w:rsidP="004F291D">
            <w:pPr>
              <w:spacing w:after="0"/>
              <w:ind w:firstLine="0"/>
              <w:jc w:val="both"/>
              <w:rPr>
                <w:rFonts w:ascii="Times New Roman" w:hAnsi="Times New Roman" w:cs="Times New Roman"/>
                <w:sz w:val="24"/>
                <w:szCs w:val="24"/>
              </w:rPr>
            </w:pPr>
            <w:r w:rsidRPr="004F291D">
              <w:rPr>
                <w:rFonts w:ascii="Times New Roman" w:hAnsi="Times New Roman" w:cs="Times New Roman"/>
                <w:sz w:val="24"/>
                <w:szCs w:val="24"/>
              </w:rPr>
              <w:lastRenderedPageBreak/>
              <w:t xml:space="preserve">Конституция Узбекистана провозглашает отделение религии от </w:t>
            </w:r>
            <w:proofErr w:type="spellStart"/>
            <w:proofErr w:type="gramStart"/>
            <w:r w:rsidRPr="004F291D">
              <w:rPr>
                <w:rFonts w:ascii="Times New Roman" w:hAnsi="Times New Roman" w:cs="Times New Roman"/>
                <w:sz w:val="24"/>
                <w:szCs w:val="24"/>
              </w:rPr>
              <w:t>государства,светское</w:t>
            </w:r>
            <w:proofErr w:type="spellEnd"/>
            <w:proofErr w:type="gramEnd"/>
            <w:r w:rsidRPr="004F291D">
              <w:rPr>
                <w:rFonts w:ascii="Times New Roman" w:hAnsi="Times New Roman" w:cs="Times New Roman"/>
                <w:sz w:val="24"/>
                <w:szCs w:val="24"/>
              </w:rPr>
              <w:t xml:space="preserve"> государство где религия отделена от правления и не как не пересекается на государственном уровне, равенство религиозных организаций перед законом, свободу совести. Преобладающее большинство населения Узбекистана исповедует ислам (около 75 % на 2020 год, преимущественно сунниты ханафитского мазхаба)); христиане и иудеи (бухарские евреи) составляют религиозные меньшинства. Деятельность мусульман координирует Духовное управление мусульман Узбекистана, руководителем которого является муфтий. Мусульманское духовенство готовят ряд </w:t>
            </w:r>
            <w:r w:rsidRPr="004F291D">
              <w:rPr>
                <w:rFonts w:ascii="Times New Roman" w:hAnsi="Times New Roman" w:cs="Times New Roman"/>
                <w:sz w:val="24"/>
                <w:szCs w:val="24"/>
              </w:rPr>
              <w:lastRenderedPageBreak/>
              <w:t>специализированных учебных заведений, расположенных в Ташкенте и Бухаре.</w:t>
            </w:r>
          </w:p>
          <w:p w14:paraId="37D1B71C" w14:textId="77777777" w:rsidR="004F291D" w:rsidRPr="004F291D" w:rsidRDefault="004F291D" w:rsidP="004F291D">
            <w:pPr>
              <w:spacing w:after="0"/>
              <w:ind w:firstLine="0"/>
              <w:jc w:val="both"/>
              <w:rPr>
                <w:rFonts w:ascii="Times New Roman" w:hAnsi="Times New Roman" w:cs="Times New Roman"/>
                <w:sz w:val="24"/>
                <w:szCs w:val="24"/>
              </w:rPr>
            </w:pPr>
          </w:p>
          <w:p w14:paraId="036A860A" w14:textId="48772AD2" w:rsidR="004F291D" w:rsidRPr="004F291D" w:rsidRDefault="004F291D" w:rsidP="004F291D">
            <w:pPr>
              <w:spacing w:after="0"/>
              <w:ind w:firstLine="0"/>
              <w:jc w:val="both"/>
              <w:rPr>
                <w:rFonts w:ascii="Times New Roman" w:hAnsi="Times New Roman" w:cs="Times New Roman"/>
                <w:sz w:val="24"/>
                <w:szCs w:val="24"/>
              </w:rPr>
            </w:pPr>
            <w:r w:rsidRPr="004F291D">
              <w:rPr>
                <w:rFonts w:ascii="Times New Roman" w:hAnsi="Times New Roman" w:cs="Times New Roman"/>
                <w:sz w:val="24"/>
                <w:szCs w:val="24"/>
              </w:rPr>
              <w:t>Христиане представлены главным образом русскоязычными православными, а также католиками (Римско-католический храм Святейшего Сердца Иисуса в Ташкенте), баптистами (около 3800 верующих), лютеранами (Евангелическо-лютеранская церковь Узбекистана) и адвентистами</w:t>
            </w:r>
            <w:r w:rsidR="009C7930">
              <w:rPr>
                <w:rFonts w:ascii="Times New Roman" w:hAnsi="Times New Roman" w:cs="Times New Roman"/>
                <w:sz w:val="24"/>
                <w:szCs w:val="24"/>
              </w:rPr>
              <w:t>.</w:t>
            </w:r>
            <w:r w:rsidRPr="004F291D">
              <w:rPr>
                <w:rFonts w:ascii="Times New Roman" w:hAnsi="Times New Roman" w:cs="Times New Roman"/>
                <w:sz w:val="24"/>
                <w:szCs w:val="24"/>
              </w:rPr>
              <w:t xml:space="preserve"> Предпринимались попытки насаждения </w:t>
            </w:r>
            <w:proofErr w:type="spellStart"/>
            <w:r w:rsidRPr="004F291D">
              <w:rPr>
                <w:rFonts w:ascii="Times New Roman" w:hAnsi="Times New Roman" w:cs="Times New Roman"/>
                <w:sz w:val="24"/>
                <w:szCs w:val="24"/>
              </w:rPr>
              <w:t>иеговизма</w:t>
            </w:r>
            <w:proofErr w:type="spellEnd"/>
            <w:r w:rsidRPr="004F291D">
              <w:rPr>
                <w:rFonts w:ascii="Times New Roman" w:hAnsi="Times New Roman" w:cs="Times New Roman"/>
                <w:sz w:val="24"/>
                <w:szCs w:val="24"/>
              </w:rPr>
              <w:t>. Христианство на территории Узбекистана (ранее известного как Согдиана) известно с V века и было представлено преимущественно в форме несторианства. Однако в конце средневековья оно было практически уничтожено. Лишь с началом русской экспансии в XIX веке здесь начинают строиться церкви для пришлого европейского населения. Религиозную деятельность православных координирует Ташкентская и Среднеазиатская епархия</w:t>
            </w:r>
          </w:p>
          <w:p w14:paraId="28A4F172" w14:textId="77777777" w:rsidR="004F291D" w:rsidRPr="004F291D" w:rsidRDefault="004F291D" w:rsidP="004F291D">
            <w:pPr>
              <w:spacing w:after="0"/>
              <w:ind w:firstLine="0"/>
              <w:jc w:val="both"/>
              <w:rPr>
                <w:rFonts w:ascii="Times New Roman" w:hAnsi="Times New Roman" w:cs="Times New Roman"/>
                <w:sz w:val="24"/>
                <w:szCs w:val="24"/>
              </w:rPr>
            </w:pPr>
          </w:p>
          <w:p w14:paraId="5ACF64A6" w14:textId="4BDA4355" w:rsidR="004F291D" w:rsidRPr="004F291D" w:rsidRDefault="004F291D" w:rsidP="004F291D">
            <w:pPr>
              <w:spacing w:after="0"/>
              <w:ind w:firstLine="0"/>
              <w:jc w:val="both"/>
              <w:rPr>
                <w:rFonts w:ascii="Times New Roman" w:hAnsi="Times New Roman" w:cs="Times New Roman"/>
                <w:sz w:val="24"/>
                <w:szCs w:val="24"/>
              </w:rPr>
            </w:pPr>
            <w:r w:rsidRPr="004F291D">
              <w:rPr>
                <w:rFonts w:ascii="Times New Roman" w:hAnsi="Times New Roman" w:cs="Times New Roman"/>
                <w:sz w:val="24"/>
                <w:szCs w:val="24"/>
              </w:rPr>
              <w:t>Есть в Узбекистане также объединение кришнаитов (Ташкентское общество Кришны). В узбекской земле находят много буддийских реликвий, свидетельствующих о широком распространении данной религии в античную эпоху</w:t>
            </w:r>
            <w:r w:rsidR="009C7930">
              <w:rPr>
                <w:rFonts w:ascii="Times New Roman" w:hAnsi="Times New Roman" w:cs="Times New Roman"/>
                <w:sz w:val="24"/>
                <w:szCs w:val="24"/>
              </w:rPr>
              <w:t>.</w:t>
            </w:r>
          </w:p>
          <w:p w14:paraId="61552405" w14:textId="77777777" w:rsidR="004F291D" w:rsidRPr="004F291D" w:rsidRDefault="004F291D" w:rsidP="004F291D">
            <w:pPr>
              <w:spacing w:after="0"/>
              <w:ind w:firstLine="0"/>
              <w:jc w:val="both"/>
              <w:rPr>
                <w:rFonts w:ascii="Times New Roman" w:hAnsi="Times New Roman" w:cs="Times New Roman"/>
                <w:sz w:val="24"/>
                <w:szCs w:val="24"/>
              </w:rPr>
            </w:pPr>
          </w:p>
          <w:p w14:paraId="1A53CD5A" w14:textId="24EBE55A" w:rsidR="004F291D" w:rsidRPr="004F291D" w:rsidRDefault="004F291D" w:rsidP="004F291D">
            <w:pPr>
              <w:spacing w:after="0"/>
              <w:ind w:firstLine="0"/>
              <w:jc w:val="both"/>
              <w:rPr>
                <w:rFonts w:ascii="Times New Roman" w:hAnsi="Times New Roman" w:cs="Times New Roman"/>
                <w:sz w:val="24"/>
                <w:szCs w:val="24"/>
              </w:rPr>
            </w:pPr>
            <w:r w:rsidRPr="004F291D">
              <w:rPr>
                <w:rFonts w:ascii="Times New Roman" w:hAnsi="Times New Roman" w:cs="Times New Roman"/>
                <w:sz w:val="24"/>
                <w:szCs w:val="24"/>
              </w:rPr>
              <w:t>На 1 июня 2010 года зарегистрировано 2225 религиозных организаций шестнадцати конфессий</w:t>
            </w:r>
            <w:r w:rsidR="009C7930">
              <w:rPr>
                <w:rFonts w:ascii="Times New Roman" w:hAnsi="Times New Roman" w:cs="Times New Roman"/>
                <w:sz w:val="24"/>
                <w:szCs w:val="24"/>
              </w:rPr>
              <w:t>:</w:t>
            </w:r>
          </w:p>
          <w:p w14:paraId="1BF9C100" w14:textId="77777777" w:rsidR="004F291D" w:rsidRPr="004F291D" w:rsidRDefault="004F291D" w:rsidP="004F291D">
            <w:pPr>
              <w:spacing w:after="0"/>
              <w:ind w:firstLine="0"/>
              <w:jc w:val="both"/>
              <w:rPr>
                <w:rFonts w:ascii="Times New Roman" w:hAnsi="Times New Roman" w:cs="Times New Roman"/>
                <w:sz w:val="24"/>
                <w:szCs w:val="24"/>
              </w:rPr>
            </w:pPr>
          </w:p>
          <w:p w14:paraId="576DE588" w14:textId="77777777" w:rsidR="004F291D" w:rsidRPr="004F291D" w:rsidRDefault="004F291D" w:rsidP="004F291D">
            <w:pPr>
              <w:spacing w:after="0"/>
              <w:ind w:firstLine="0"/>
              <w:jc w:val="both"/>
              <w:rPr>
                <w:rFonts w:ascii="Times New Roman" w:hAnsi="Times New Roman" w:cs="Times New Roman"/>
                <w:sz w:val="24"/>
                <w:szCs w:val="24"/>
              </w:rPr>
            </w:pPr>
            <w:r w:rsidRPr="004F291D">
              <w:rPr>
                <w:rFonts w:ascii="Times New Roman" w:hAnsi="Times New Roman" w:cs="Times New Roman"/>
                <w:sz w:val="24"/>
                <w:szCs w:val="24"/>
              </w:rPr>
              <w:t>Ислам — 2050</w:t>
            </w:r>
          </w:p>
          <w:p w14:paraId="2E0B65A7" w14:textId="77777777" w:rsidR="004F291D" w:rsidRPr="004F291D" w:rsidRDefault="004F291D" w:rsidP="004F291D">
            <w:pPr>
              <w:spacing w:after="0"/>
              <w:ind w:firstLine="0"/>
              <w:jc w:val="both"/>
              <w:rPr>
                <w:rFonts w:ascii="Times New Roman" w:hAnsi="Times New Roman" w:cs="Times New Roman"/>
                <w:sz w:val="24"/>
                <w:szCs w:val="24"/>
              </w:rPr>
            </w:pPr>
            <w:r w:rsidRPr="004F291D">
              <w:rPr>
                <w:rFonts w:ascii="Times New Roman" w:hAnsi="Times New Roman" w:cs="Times New Roman"/>
                <w:sz w:val="24"/>
                <w:szCs w:val="24"/>
              </w:rPr>
              <w:t>Пресвитерианская христианская церковь — 52</w:t>
            </w:r>
          </w:p>
          <w:p w14:paraId="064789F1" w14:textId="77777777" w:rsidR="004F291D" w:rsidRPr="004F291D" w:rsidRDefault="004F291D" w:rsidP="004F291D">
            <w:pPr>
              <w:spacing w:after="0"/>
              <w:ind w:firstLine="0"/>
              <w:jc w:val="both"/>
              <w:rPr>
                <w:rFonts w:ascii="Times New Roman" w:hAnsi="Times New Roman" w:cs="Times New Roman"/>
                <w:sz w:val="24"/>
                <w:szCs w:val="24"/>
              </w:rPr>
            </w:pPr>
            <w:r w:rsidRPr="004F291D">
              <w:rPr>
                <w:rFonts w:ascii="Times New Roman" w:hAnsi="Times New Roman" w:cs="Times New Roman"/>
                <w:sz w:val="24"/>
                <w:szCs w:val="24"/>
              </w:rPr>
              <w:t>Русская православная церковь — 37</w:t>
            </w:r>
          </w:p>
          <w:p w14:paraId="0183A6F7" w14:textId="77777777" w:rsidR="004F291D" w:rsidRPr="004F291D" w:rsidRDefault="004F291D" w:rsidP="004F291D">
            <w:pPr>
              <w:spacing w:after="0"/>
              <w:ind w:firstLine="0"/>
              <w:jc w:val="both"/>
              <w:rPr>
                <w:rFonts w:ascii="Times New Roman" w:hAnsi="Times New Roman" w:cs="Times New Roman"/>
                <w:sz w:val="24"/>
                <w:szCs w:val="24"/>
              </w:rPr>
            </w:pPr>
            <w:r w:rsidRPr="004F291D">
              <w:rPr>
                <w:rFonts w:ascii="Times New Roman" w:hAnsi="Times New Roman" w:cs="Times New Roman"/>
                <w:sz w:val="24"/>
                <w:szCs w:val="24"/>
              </w:rPr>
              <w:t>Баптисты — 23</w:t>
            </w:r>
          </w:p>
          <w:p w14:paraId="32A8FEFD" w14:textId="77777777" w:rsidR="004F291D" w:rsidRPr="004F291D" w:rsidRDefault="004F291D" w:rsidP="004F291D">
            <w:pPr>
              <w:spacing w:after="0"/>
              <w:ind w:firstLine="0"/>
              <w:jc w:val="both"/>
              <w:rPr>
                <w:rFonts w:ascii="Times New Roman" w:hAnsi="Times New Roman" w:cs="Times New Roman"/>
                <w:sz w:val="24"/>
                <w:szCs w:val="24"/>
              </w:rPr>
            </w:pPr>
            <w:r w:rsidRPr="004F291D">
              <w:rPr>
                <w:rFonts w:ascii="Times New Roman" w:hAnsi="Times New Roman" w:cs="Times New Roman"/>
                <w:sz w:val="24"/>
                <w:szCs w:val="24"/>
              </w:rPr>
              <w:t>Пятидесятники («Полное Евангелие») — 21</w:t>
            </w:r>
          </w:p>
          <w:p w14:paraId="184AFEAA" w14:textId="77777777" w:rsidR="004F291D" w:rsidRPr="004F291D" w:rsidRDefault="004F291D" w:rsidP="004F291D">
            <w:pPr>
              <w:spacing w:after="0"/>
              <w:ind w:firstLine="0"/>
              <w:jc w:val="both"/>
              <w:rPr>
                <w:rFonts w:ascii="Times New Roman" w:hAnsi="Times New Roman" w:cs="Times New Roman"/>
                <w:sz w:val="24"/>
                <w:szCs w:val="24"/>
              </w:rPr>
            </w:pPr>
            <w:r w:rsidRPr="004F291D">
              <w:rPr>
                <w:rFonts w:ascii="Times New Roman" w:hAnsi="Times New Roman" w:cs="Times New Roman"/>
                <w:sz w:val="24"/>
                <w:szCs w:val="24"/>
              </w:rPr>
              <w:t>Адвентисты седьмого дня — 10</w:t>
            </w:r>
          </w:p>
          <w:p w14:paraId="10187B11" w14:textId="77777777" w:rsidR="004F291D" w:rsidRPr="004F291D" w:rsidRDefault="004F291D" w:rsidP="004F291D">
            <w:pPr>
              <w:spacing w:after="0"/>
              <w:ind w:firstLine="0"/>
              <w:jc w:val="both"/>
              <w:rPr>
                <w:rFonts w:ascii="Times New Roman" w:hAnsi="Times New Roman" w:cs="Times New Roman"/>
                <w:sz w:val="24"/>
                <w:szCs w:val="24"/>
              </w:rPr>
            </w:pPr>
            <w:r w:rsidRPr="004F291D">
              <w:rPr>
                <w:rFonts w:ascii="Times New Roman" w:hAnsi="Times New Roman" w:cs="Times New Roman"/>
                <w:sz w:val="24"/>
                <w:szCs w:val="24"/>
              </w:rPr>
              <w:t>Иудаизм — 8</w:t>
            </w:r>
          </w:p>
          <w:p w14:paraId="1635F8F5" w14:textId="77777777" w:rsidR="004F291D" w:rsidRPr="004F291D" w:rsidRDefault="004F291D" w:rsidP="004F291D">
            <w:pPr>
              <w:spacing w:after="0"/>
              <w:ind w:firstLine="0"/>
              <w:jc w:val="both"/>
              <w:rPr>
                <w:rFonts w:ascii="Times New Roman" w:hAnsi="Times New Roman" w:cs="Times New Roman"/>
                <w:sz w:val="24"/>
                <w:szCs w:val="24"/>
              </w:rPr>
            </w:pPr>
            <w:proofErr w:type="spellStart"/>
            <w:r w:rsidRPr="004F291D">
              <w:rPr>
                <w:rFonts w:ascii="Times New Roman" w:hAnsi="Times New Roman" w:cs="Times New Roman"/>
                <w:sz w:val="24"/>
                <w:szCs w:val="24"/>
              </w:rPr>
              <w:t>Бахаи</w:t>
            </w:r>
            <w:proofErr w:type="spellEnd"/>
            <w:r w:rsidRPr="004F291D">
              <w:rPr>
                <w:rFonts w:ascii="Times New Roman" w:hAnsi="Times New Roman" w:cs="Times New Roman"/>
                <w:sz w:val="24"/>
                <w:szCs w:val="24"/>
              </w:rPr>
              <w:t xml:space="preserve"> — 6</w:t>
            </w:r>
          </w:p>
          <w:p w14:paraId="2F9C8C8F" w14:textId="77777777" w:rsidR="004F291D" w:rsidRPr="004F291D" w:rsidRDefault="004F291D" w:rsidP="004F291D">
            <w:pPr>
              <w:spacing w:after="0"/>
              <w:ind w:firstLine="0"/>
              <w:jc w:val="both"/>
              <w:rPr>
                <w:rFonts w:ascii="Times New Roman" w:hAnsi="Times New Roman" w:cs="Times New Roman"/>
                <w:sz w:val="24"/>
                <w:szCs w:val="24"/>
              </w:rPr>
            </w:pPr>
            <w:r w:rsidRPr="004F291D">
              <w:rPr>
                <w:rFonts w:ascii="Times New Roman" w:hAnsi="Times New Roman" w:cs="Times New Roman"/>
                <w:sz w:val="24"/>
                <w:szCs w:val="24"/>
              </w:rPr>
              <w:t>Римско-католическая церковь — 5</w:t>
            </w:r>
          </w:p>
          <w:p w14:paraId="23C918F7" w14:textId="77777777" w:rsidR="004F291D" w:rsidRPr="004F291D" w:rsidRDefault="004F291D" w:rsidP="004F291D">
            <w:pPr>
              <w:spacing w:after="0"/>
              <w:ind w:firstLine="0"/>
              <w:jc w:val="both"/>
              <w:rPr>
                <w:rFonts w:ascii="Times New Roman" w:hAnsi="Times New Roman" w:cs="Times New Roman"/>
                <w:sz w:val="24"/>
                <w:szCs w:val="24"/>
              </w:rPr>
            </w:pPr>
            <w:r w:rsidRPr="004F291D">
              <w:rPr>
                <w:rFonts w:ascii="Times New Roman" w:hAnsi="Times New Roman" w:cs="Times New Roman"/>
                <w:sz w:val="24"/>
                <w:szCs w:val="24"/>
              </w:rPr>
              <w:t>«Новые апостолы» — 4</w:t>
            </w:r>
          </w:p>
          <w:p w14:paraId="74CF70BD" w14:textId="77777777" w:rsidR="004F291D" w:rsidRPr="004F291D" w:rsidRDefault="004F291D" w:rsidP="004F291D">
            <w:pPr>
              <w:spacing w:after="0"/>
              <w:ind w:firstLine="0"/>
              <w:jc w:val="both"/>
              <w:rPr>
                <w:rFonts w:ascii="Times New Roman" w:hAnsi="Times New Roman" w:cs="Times New Roman"/>
                <w:sz w:val="24"/>
                <w:szCs w:val="24"/>
              </w:rPr>
            </w:pPr>
            <w:r w:rsidRPr="004F291D">
              <w:rPr>
                <w:rFonts w:ascii="Times New Roman" w:hAnsi="Times New Roman" w:cs="Times New Roman"/>
                <w:sz w:val="24"/>
                <w:szCs w:val="24"/>
              </w:rPr>
              <w:t>Лютеране — 2</w:t>
            </w:r>
          </w:p>
          <w:p w14:paraId="55250346" w14:textId="77777777" w:rsidR="004F291D" w:rsidRPr="004F291D" w:rsidRDefault="004F291D" w:rsidP="004F291D">
            <w:pPr>
              <w:spacing w:after="0"/>
              <w:ind w:firstLine="0"/>
              <w:jc w:val="both"/>
              <w:rPr>
                <w:rFonts w:ascii="Times New Roman" w:hAnsi="Times New Roman" w:cs="Times New Roman"/>
                <w:sz w:val="24"/>
                <w:szCs w:val="24"/>
              </w:rPr>
            </w:pPr>
            <w:r w:rsidRPr="004F291D">
              <w:rPr>
                <w:rFonts w:ascii="Times New Roman" w:hAnsi="Times New Roman" w:cs="Times New Roman"/>
                <w:sz w:val="24"/>
                <w:szCs w:val="24"/>
              </w:rPr>
              <w:t>Армянская апостольская церковь — 2</w:t>
            </w:r>
          </w:p>
          <w:p w14:paraId="07FB795D" w14:textId="77777777" w:rsidR="004F291D" w:rsidRPr="004F291D" w:rsidRDefault="004F291D" w:rsidP="004F291D">
            <w:pPr>
              <w:spacing w:after="0"/>
              <w:ind w:firstLine="0"/>
              <w:jc w:val="both"/>
              <w:rPr>
                <w:rFonts w:ascii="Times New Roman" w:hAnsi="Times New Roman" w:cs="Times New Roman"/>
                <w:sz w:val="24"/>
                <w:szCs w:val="24"/>
              </w:rPr>
            </w:pPr>
            <w:r w:rsidRPr="004F291D">
              <w:rPr>
                <w:rFonts w:ascii="Times New Roman" w:hAnsi="Times New Roman" w:cs="Times New Roman"/>
                <w:sz w:val="24"/>
                <w:szCs w:val="24"/>
              </w:rPr>
              <w:t>Свидетели Иеговы — 1</w:t>
            </w:r>
          </w:p>
          <w:p w14:paraId="556B8B99" w14:textId="77777777" w:rsidR="004F291D" w:rsidRPr="004F291D" w:rsidRDefault="004F291D" w:rsidP="004F291D">
            <w:pPr>
              <w:spacing w:after="0"/>
              <w:ind w:firstLine="0"/>
              <w:jc w:val="both"/>
              <w:rPr>
                <w:rFonts w:ascii="Times New Roman" w:hAnsi="Times New Roman" w:cs="Times New Roman"/>
                <w:sz w:val="24"/>
                <w:szCs w:val="24"/>
              </w:rPr>
            </w:pPr>
            <w:r w:rsidRPr="004F291D">
              <w:rPr>
                <w:rFonts w:ascii="Times New Roman" w:hAnsi="Times New Roman" w:cs="Times New Roman"/>
                <w:sz w:val="24"/>
                <w:szCs w:val="24"/>
              </w:rPr>
              <w:t>Кришнаиты — 1</w:t>
            </w:r>
          </w:p>
          <w:p w14:paraId="19D749DF" w14:textId="77777777" w:rsidR="004F291D" w:rsidRPr="004F291D" w:rsidRDefault="004F291D" w:rsidP="004F291D">
            <w:pPr>
              <w:spacing w:after="0"/>
              <w:ind w:firstLine="0"/>
              <w:jc w:val="both"/>
              <w:rPr>
                <w:rFonts w:ascii="Times New Roman" w:hAnsi="Times New Roman" w:cs="Times New Roman"/>
                <w:sz w:val="24"/>
                <w:szCs w:val="24"/>
              </w:rPr>
            </w:pPr>
            <w:r w:rsidRPr="004F291D">
              <w:rPr>
                <w:rFonts w:ascii="Times New Roman" w:hAnsi="Times New Roman" w:cs="Times New Roman"/>
                <w:sz w:val="24"/>
                <w:szCs w:val="24"/>
              </w:rPr>
              <w:t>Буддизм — 1</w:t>
            </w:r>
          </w:p>
          <w:p w14:paraId="7339A8F4" w14:textId="77777777" w:rsidR="004F291D" w:rsidRPr="004F291D" w:rsidRDefault="004F291D" w:rsidP="004F291D">
            <w:pPr>
              <w:spacing w:after="0"/>
              <w:ind w:firstLine="0"/>
              <w:jc w:val="both"/>
              <w:rPr>
                <w:rFonts w:ascii="Times New Roman" w:hAnsi="Times New Roman" w:cs="Times New Roman"/>
                <w:sz w:val="24"/>
                <w:szCs w:val="24"/>
              </w:rPr>
            </w:pPr>
            <w:r w:rsidRPr="004F291D">
              <w:rPr>
                <w:rFonts w:ascii="Times New Roman" w:hAnsi="Times New Roman" w:cs="Times New Roman"/>
                <w:sz w:val="24"/>
                <w:szCs w:val="24"/>
              </w:rPr>
              <w:t>Церковь «Глас Господа» — 1</w:t>
            </w:r>
          </w:p>
          <w:p w14:paraId="0196DFA0" w14:textId="06139AA5" w:rsidR="004F291D" w:rsidRPr="00572AF5" w:rsidRDefault="004F291D" w:rsidP="004F291D">
            <w:pPr>
              <w:spacing w:after="0"/>
              <w:ind w:firstLine="0"/>
              <w:jc w:val="both"/>
              <w:rPr>
                <w:rFonts w:ascii="Times New Roman" w:hAnsi="Times New Roman" w:cs="Times New Roman"/>
                <w:sz w:val="24"/>
                <w:szCs w:val="24"/>
              </w:rPr>
            </w:pPr>
            <w:r w:rsidRPr="004F291D">
              <w:rPr>
                <w:rFonts w:ascii="Times New Roman" w:hAnsi="Times New Roman" w:cs="Times New Roman"/>
                <w:sz w:val="24"/>
                <w:szCs w:val="24"/>
              </w:rPr>
              <w:t>Библейское Общество — 1</w:t>
            </w:r>
          </w:p>
        </w:tc>
      </w:tr>
      <w:tr w:rsidR="009C7930" w:rsidRPr="007F069A" w14:paraId="376E817C" w14:textId="77777777" w:rsidTr="006A595E">
        <w:tc>
          <w:tcPr>
            <w:tcW w:w="9345" w:type="dxa"/>
            <w:gridSpan w:val="3"/>
          </w:tcPr>
          <w:p w14:paraId="50E9E121" w14:textId="19EDE307" w:rsidR="009C7930" w:rsidRPr="009C7930" w:rsidRDefault="009C7930" w:rsidP="009C7930">
            <w:pPr>
              <w:spacing w:after="0"/>
              <w:ind w:firstLine="0"/>
              <w:jc w:val="center"/>
              <w:rPr>
                <w:rFonts w:ascii="Times New Roman" w:hAnsi="Times New Roman" w:cs="Times New Roman"/>
                <w:b/>
                <w:bCs/>
                <w:sz w:val="24"/>
                <w:szCs w:val="24"/>
              </w:rPr>
            </w:pPr>
            <w:r w:rsidRPr="009C7930">
              <w:rPr>
                <w:rFonts w:ascii="Times New Roman" w:hAnsi="Times New Roman" w:cs="Times New Roman"/>
                <w:b/>
                <w:bCs/>
                <w:sz w:val="24"/>
                <w:szCs w:val="24"/>
              </w:rPr>
              <w:lastRenderedPageBreak/>
              <w:t>Отношение к мигрантам и эмигрантам</w:t>
            </w:r>
          </w:p>
        </w:tc>
      </w:tr>
      <w:tr w:rsidR="009C7930" w:rsidRPr="007F069A" w14:paraId="7824742D" w14:textId="77777777" w:rsidTr="0003661D">
        <w:tc>
          <w:tcPr>
            <w:tcW w:w="4672" w:type="dxa"/>
            <w:gridSpan w:val="2"/>
          </w:tcPr>
          <w:p w14:paraId="2BD0196E" w14:textId="24A4E46D" w:rsidR="009C7930" w:rsidRDefault="009C7930" w:rsidP="004F291D">
            <w:pPr>
              <w:spacing w:after="0"/>
              <w:ind w:firstLine="0"/>
              <w:jc w:val="both"/>
              <w:rPr>
                <w:rFonts w:ascii="Times New Roman" w:hAnsi="Times New Roman" w:cs="Times New Roman"/>
                <w:sz w:val="24"/>
                <w:szCs w:val="24"/>
              </w:rPr>
            </w:pPr>
            <w:r w:rsidRPr="009C7930">
              <w:rPr>
                <w:rFonts w:ascii="Times New Roman" w:hAnsi="Times New Roman" w:cs="Times New Roman"/>
                <w:sz w:val="24"/>
                <w:szCs w:val="24"/>
              </w:rPr>
              <w:t xml:space="preserve">Япония представляет одно из редких государств западной демократии, которое не является </w:t>
            </w:r>
            <w:proofErr w:type="spellStart"/>
            <w:r w:rsidRPr="009C7930">
              <w:rPr>
                <w:rFonts w:ascii="Times New Roman" w:hAnsi="Times New Roman" w:cs="Times New Roman"/>
                <w:sz w:val="24"/>
                <w:szCs w:val="24"/>
              </w:rPr>
              <w:t>de</w:t>
            </w:r>
            <w:proofErr w:type="spellEnd"/>
            <w:r w:rsidRPr="009C7930">
              <w:rPr>
                <w:rFonts w:ascii="Times New Roman" w:hAnsi="Times New Roman" w:cs="Times New Roman"/>
                <w:sz w:val="24"/>
                <w:szCs w:val="24"/>
              </w:rPr>
              <w:t xml:space="preserve"> </w:t>
            </w:r>
            <w:proofErr w:type="spellStart"/>
            <w:r w:rsidRPr="009C7930">
              <w:rPr>
                <w:rFonts w:ascii="Times New Roman" w:hAnsi="Times New Roman" w:cs="Times New Roman"/>
                <w:sz w:val="24"/>
                <w:szCs w:val="24"/>
              </w:rPr>
              <w:t>facto</w:t>
            </w:r>
            <w:proofErr w:type="spellEnd"/>
            <w:r w:rsidRPr="009C7930">
              <w:rPr>
                <w:rFonts w:ascii="Times New Roman" w:hAnsi="Times New Roman" w:cs="Times New Roman"/>
                <w:sz w:val="24"/>
                <w:szCs w:val="24"/>
              </w:rPr>
              <w:t xml:space="preserve"> государством иммиграции. Своеобразие миграционной ситуации и политики страны может быть понято только в свете особенностей ее географического положения, этнокультурного и исторического развития. Несмотря на то что она входит в первую десятку стран мира </w:t>
            </w:r>
            <w:proofErr w:type="spellStart"/>
            <w:r w:rsidRPr="009C7930">
              <w:rPr>
                <w:rFonts w:ascii="Times New Roman" w:hAnsi="Times New Roman" w:cs="Times New Roman"/>
                <w:sz w:val="24"/>
                <w:szCs w:val="24"/>
              </w:rPr>
              <w:t>почисленности</w:t>
            </w:r>
            <w:proofErr w:type="spellEnd"/>
            <w:r w:rsidRPr="009C7930">
              <w:rPr>
                <w:rFonts w:ascii="Times New Roman" w:hAnsi="Times New Roman" w:cs="Times New Roman"/>
                <w:sz w:val="24"/>
                <w:szCs w:val="24"/>
              </w:rPr>
              <w:t xml:space="preserve"> населения (в конце 2004 г. – 127 млн человек), ее территория относительно </w:t>
            </w:r>
            <w:proofErr w:type="gramStart"/>
            <w:r w:rsidRPr="009C7930">
              <w:rPr>
                <w:rFonts w:ascii="Times New Roman" w:hAnsi="Times New Roman" w:cs="Times New Roman"/>
                <w:sz w:val="24"/>
                <w:szCs w:val="24"/>
              </w:rPr>
              <w:t>невелика .</w:t>
            </w:r>
            <w:proofErr w:type="gramEnd"/>
            <w:r w:rsidRPr="009C7930">
              <w:rPr>
                <w:rFonts w:ascii="Times New Roman" w:hAnsi="Times New Roman" w:cs="Times New Roman"/>
                <w:sz w:val="24"/>
                <w:szCs w:val="24"/>
              </w:rPr>
              <w:t xml:space="preserve"> Являясь одной из наиболее густонаселенных стран мира, Япония не </w:t>
            </w:r>
            <w:r w:rsidRPr="009C7930">
              <w:rPr>
                <w:rFonts w:ascii="Times New Roman" w:hAnsi="Times New Roman" w:cs="Times New Roman"/>
                <w:sz w:val="24"/>
                <w:szCs w:val="24"/>
              </w:rPr>
              <w:lastRenderedPageBreak/>
              <w:t>способна обеспечить прием значительных групп мигрантов на своей территории. Определенную сложность представляет и интеграция мигрантов в японское общество. Для данной страны характерна очень высокая степень расовой, этнической и культурной однородности населения. Формирование японцев как этнической общности завершилось к VIII в., и в силу специфики островного положения их контакты с гражданами других государств были существенно ограничены. Кроме того, в течение длительного времени (1639–1853) Япония находилась в полной изоляции от внешнего мира</w:t>
            </w:r>
            <w:r>
              <w:rPr>
                <w:rFonts w:ascii="Times New Roman" w:hAnsi="Times New Roman" w:cs="Times New Roman"/>
                <w:sz w:val="24"/>
                <w:szCs w:val="24"/>
              </w:rPr>
              <w:t>.</w:t>
            </w:r>
          </w:p>
          <w:p w14:paraId="39C0D3DF" w14:textId="0E1DB2C3" w:rsidR="009C7930" w:rsidRPr="004F291D" w:rsidRDefault="009C7930" w:rsidP="004F291D">
            <w:pPr>
              <w:spacing w:after="0"/>
              <w:ind w:firstLine="0"/>
              <w:jc w:val="both"/>
              <w:rPr>
                <w:rFonts w:ascii="Times New Roman" w:hAnsi="Times New Roman" w:cs="Times New Roman"/>
                <w:sz w:val="24"/>
                <w:szCs w:val="24"/>
              </w:rPr>
            </w:pPr>
            <w:r w:rsidRPr="009C7930">
              <w:rPr>
                <w:rFonts w:ascii="Times New Roman" w:hAnsi="Times New Roman" w:cs="Times New Roman"/>
                <w:sz w:val="24"/>
                <w:szCs w:val="24"/>
              </w:rPr>
              <w:t>Миграционная система современной Японии начала складываться после Второй мировой войны. Первые акты по вопросам иммиграционного контроля и учета иностранцев были приняты по совету Высшего командования союзных держав, поскольку после поражения во Второй мировой войне решение вопросов иммиграционного контроля было передано оккупационным властя</w:t>
            </w:r>
            <w:r>
              <w:rPr>
                <w:rFonts w:ascii="Times New Roman" w:hAnsi="Times New Roman" w:cs="Times New Roman"/>
                <w:sz w:val="24"/>
                <w:szCs w:val="24"/>
              </w:rPr>
              <w:t>м</w:t>
            </w:r>
            <w:r w:rsidRPr="009C7930">
              <w:rPr>
                <w:rFonts w:ascii="Times New Roman" w:hAnsi="Times New Roman" w:cs="Times New Roman"/>
                <w:sz w:val="24"/>
                <w:szCs w:val="24"/>
              </w:rPr>
              <w:t xml:space="preserve">. Указ о регистрации иностранцев 1947 г. был последним актом Императора, изданным на основе положений Конституции 1889 г. Этот указ предусматривал запрет на въезд новых иностранных граждан и систему контроля за теми, кто находился на территории страны. Гражданам других государств предписывалось пройти регистрацию в муниципалитетах по месту </w:t>
            </w:r>
            <w:r w:rsidRPr="009C7930">
              <w:rPr>
                <w:rFonts w:ascii="Times New Roman" w:hAnsi="Times New Roman" w:cs="Times New Roman"/>
                <w:sz w:val="24"/>
                <w:szCs w:val="24"/>
              </w:rPr>
              <w:lastRenderedPageBreak/>
              <w:t xml:space="preserve">их жительства и получить удостоверение о регистрации, которое надо было всегда носить с собой. О любых изменениях места проживания или характера деятельности иностранцы должны были уведомлять органы местного самоуправления. Согласно Закону об иммиграционном контроле № 319 1951 г. при въезде в страну иностранец получал статус пребывания, определяющий продолжительность его нахождения в Японии и характер разрешенной деятельности. Японская система контроля за пребыванием и трудоустройством иностранцев была разработана на основе американского опыта, однако эти две системы имеют определенные различия. В соответствии с американской моделью иммиграционного контроля статус пребывания лица (иммигрант или </w:t>
            </w:r>
            <w:proofErr w:type="spellStart"/>
            <w:r w:rsidRPr="009C7930">
              <w:rPr>
                <w:rFonts w:ascii="Times New Roman" w:hAnsi="Times New Roman" w:cs="Times New Roman"/>
                <w:sz w:val="24"/>
                <w:szCs w:val="24"/>
              </w:rPr>
              <w:t>неиммигрант</w:t>
            </w:r>
            <w:proofErr w:type="spellEnd"/>
            <w:r w:rsidRPr="009C7930">
              <w:rPr>
                <w:rFonts w:ascii="Times New Roman" w:hAnsi="Times New Roman" w:cs="Times New Roman"/>
                <w:sz w:val="24"/>
                <w:szCs w:val="24"/>
              </w:rPr>
              <w:t>) определяется на момент въезда в страну и не предполагает последующих изменений. В свою очередь японская модель иммиграционного контроля не предусматривает въезда в страну на постоянное жительство, однако допускает возможность изменения предоставленного статуса во время пребывания в ней</w:t>
            </w:r>
            <w:r>
              <w:rPr>
                <w:rFonts w:ascii="Times New Roman" w:hAnsi="Times New Roman" w:cs="Times New Roman"/>
                <w:sz w:val="24"/>
                <w:szCs w:val="24"/>
              </w:rPr>
              <w:t>.</w:t>
            </w:r>
          </w:p>
        </w:tc>
        <w:tc>
          <w:tcPr>
            <w:tcW w:w="4673" w:type="dxa"/>
          </w:tcPr>
          <w:p w14:paraId="34236783" w14:textId="77777777" w:rsidR="009C7930" w:rsidRDefault="00C950AF" w:rsidP="004F291D">
            <w:pPr>
              <w:spacing w:after="0"/>
              <w:ind w:firstLine="0"/>
              <w:jc w:val="both"/>
              <w:rPr>
                <w:rFonts w:ascii="Times New Roman" w:hAnsi="Times New Roman" w:cs="Times New Roman"/>
                <w:sz w:val="24"/>
                <w:szCs w:val="24"/>
              </w:rPr>
            </w:pPr>
            <w:r w:rsidRPr="00C950AF">
              <w:rPr>
                <w:rFonts w:ascii="Times New Roman" w:hAnsi="Times New Roman" w:cs="Times New Roman"/>
                <w:sz w:val="24"/>
                <w:szCs w:val="24"/>
              </w:rPr>
              <w:lastRenderedPageBreak/>
              <w:t>Современная миграционная ситуация в Узбекистане представляется относительно благополучной.</w:t>
            </w:r>
            <w:r w:rsidRPr="00C950AF">
              <w:rPr>
                <w:rFonts w:ascii="Arial" w:hAnsi="Arial" w:cs="Arial"/>
                <w:color w:val="000000"/>
                <w:sz w:val="20"/>
                <w:szCs w:val="20"/>
                <w:shd w:val="clear" w:color="auto" w:fill="F3F3F3"/>
              </w:rPr>
              <w:t xml:space="preserve"> </w:t>
            </w:r>
            <w:r w:rsidRPr="00C950AF">
              <w:rPr>
                <w:rFonts w:ascii="Times New Roman" w:hAnsi="Times New Roman" w:cs="Times New Roman"/>
                <w:sz w:val="24"/>
                <w:szCs w:val="24"/>
              </w:rPr>
              <w:t xml:space="preserve">В современном Узбекистане траектории внешних миграций в значительной мере следуют по тем же направлениям, которые сложились в советское время. Как и прежде, основная часть иммиграции и эмиграции приходится на территорию СНГ. В последнее время внешние миграции характеризуются относительно небольшой и постоянно снижающейся численностью прибывших в Республику: это 5–6 тыс. человек в год против 70–90 тыс. человек в советский </w:t>
            </w:r>
            <w:r w:rsidRPr="00C950AF">
              <w:rPr>
                <w:rFonts w:ascii="Times New Roman" w:hAnsi="Times New Roman" w:cs="Times New Roman"/>
                <w:sz w:val="24"/>
                <w:szCs w:val="24"/>
              </w:rPr>
              <w:lastRenderedPageBreak/>
              <w:t>период и 30–35 тыс. человек в середине 90-х годов. В количественном отношении 1991 год по размерам иммиграции превосходил первые годы нового века почти в 40 раз, но последние годы – не более чем в 20–25 раз. Согласно статистике, за 1991-2008 гг. в Узбекистан прибыло из-за пределов Республики около 450 тыс. человек.</w:t>
            </w:r>
          </w:p>
          <w:p w14:paraId="07771F7D" w14:textId="77777777" w:rsidR="00C950AF" w:rsidRPr="00C950AF" w:rsidRDefault="00C950AF" w:rsidP="00C950AF">
            <w:pPr>
              <w:spacing w:after="0"/>
              <w:ind w:firstLine="0"/>
              <w:jc w:val="both"/>
              <w:rPr>
                <w:rFonts w:ascii="Times New Roman" w:hAnsi="Times New Roman" w:cs="Times New Roman"/>
                <w:sz w:val="24"/>
                <w:szCs w:val="24"/>
              </w:rPr>
            </w:pPr>
            <w:r w:rsidRPr="00C950AF">
              <w:rPr>
                <w:rFonts w:ascii="Times New Roman" w:hAnsi="Times New Roman" w:cs="Times New Roman"/>
                <w:sz w:val="24"/>
                <w:szCs w:val="24"/>
              </w:rPr>
              <w:t>По сути дела, современный Узбекистан наследовал географическую структуру иммиграции советского периода, но объемы иммиграции значительно уменьшились.</w:t>
            </w:r>
          </w:p>
          <w:p w14:paraId="358CDDC4" w14:textId="5E042D35" w:rsidR="00C950AF" w:rsidRPr="004F291D" w:rsidRDefault="00C950AF" w:rsidP="004F291D">
            <w:pPr>
              <w:spacing w:after="0"/>
              <w:ind w:firstLine="0"/>
              <w:jc w:val="both"/>
              <w:rPr>
                <w:rFonts w:ascii="Times New Roman" w:hAnsi="Times New Roman" w:cs="Times New Roman"/>
                <w:sz w:val="24"/>
                <w:szCs w:val="24"/>
              </w:rPr>
            </w:pPr>
            <w:r w:rsidRPr="00C950AF">
              <w:rPr>
                <w:rFonts w:ascii="Times New Roman" w:hAnsi="Times New Roman" w:cs="Times New Roman"/>
                <w:sz w:val="24"/>
                <w:szCs w:val="24"/>
              </w:rPr>
              <w:t>Главными странами исхода являются Россия (одна треть от общего количества прибывших за весь период 1991-2008 гг.), а также соседние страны - Казахстан, Таджикистан и Кыргызстан. На эти четыре государства приходится более двух третьих общего объема иммиграции</w:t>
            </w:r>
            <w:r>
              <w:rPr>
                <w:rFonts w:ascii="Times New Roman" w:hAnsi="Times New Roman" w:cs="Times New Roman"/>
                <w:sz w:val="24"/>
                <w:szCs w:val="24"/>
              </w:rPr>
              <w:t>.</w:t>
            </w:r>
          </w:p>
        </w:tc>
      </w:tr>
      <w:tr w:rsidR="00C950AF" w:rsidRPr="007F069A" w14:paraId="638B244B" w14:textId="77777777" w:rsidTr="000812B2">
        <w:tc>
          <w:tcPr>
            <w:tcW w:w="9345" w:type="dxa"/>
            <w:gridSpan w:val="3"/>
          </w:tcPr>
          <w:p w14:paraId="2606878E" w14:textId="7EEA736A" w:rsidR="00C950AF" w:rsidRPr="00C950AF" w:rsidRDefault="00C950AF" w:rsidP="00C950AF">
            <w:pPr>
              <w:spacing w:after="0"/>
              <w:ind w:firstLine="0"/>
              <w:jc w:val="center"/>
              <w:rPr>
                <w:rFonts w:ascii="Times New Roman" w:hAnsi="Times New Roman" w:cs="Times New Roman"/>
                <w:b/>
                <w:bCs/>
                <w:sz w:val="24"/>
                <w:szCs w:val="24"/>
              </w:rPr>
            </w:pPr>
            <w:r w:rsidRPr="00C950AF">
              <w:rPr>
                <w:rFonts w:ascii="Times New Roman" w:hAnsi="Times New Roman" w:cs="Times New Roman"/>
                <w:b/>
                <w:bCs/>
                <w:sz w:val="24"/>
                <w:szCs w:val="24"/>
              </w:rPr>
              <w:lastRenderedPageBreak/>
              <w:t>Ситуация с лицами БОМЖ</w:t>
            </w:r>
          </w:p>
        </w:tc>
      </w:tr>
      <w:tr w:rsidR="00C950AF" w:rsidRPr="007F069A" w14:paraId="27EC9E77" w14:textId="77777777" w:rsidTr="0003661D">
        <w:tc>
          <w:tcPr>
            <w:tcW w:w="4672" w:type="dxa"/>
            <w:gridSpan w:val="2"/>
          </w:tcPr>
          <w:p w14:paraId="1697D3CC" w14:textId="261FB29C" w:rsidR="00C950AF" w:rsidRPr="009C7930" w:rsidRDefault="00BA4F0D" w:rsidP="004F291D">
            <w:pPr>
              <w:spacing w:after="0"/>
              <w:ind w:firstLine="0"/>
              <w:jc w:val="both"/>
              <w:rPr>
                <w:rFonts w:ascii="Times New Roman" w:hAnsi="Times New Roman" w:cs="Times New Roman"/>
                <w:sz w:val="24"/>
                <w:szCs w:val="24"/>
              </w:rPr>
            </w:pPr>
            <w:r w:rsidRPr="00BA4F0D">
              <w:rPr>
                <w:rFonts w:ascii="Times New Roman" w:hAnsi="Times New Roman" w:cs="Times New Roman"/>
                <w:sz w:val="24"/>
                <w:szCs w:val="24"/>
              </w:rPr>
              <w:t xml:space="preserve">Японские </w:t>
            </w:r>
            <w:r>
              <w:rPr>
                <w:rFonts w:ascii="Times New Roman" w:hAnsi="Times New Roman" w:cs="Times New Roman"/>
                <w:sz w:val="24"/>
                <w:szCs w:val="24"/>
              </w:rPr>
              <w:t>лица БОМЖ</w:t>
            </w:r>
            <w:r w:rsidRPr="00BA4F0D">
              <w:rPr>
                <w:rFonts w:ascii="Times New Roman" w:hAnsi="Times New Roman" w:cs="Times New Roman"/>
                <w:sz w:val="24"/>
                <w:szCs w:val="24"/>
              </w:rPr>
              <w:t xml:space="preserve"> никогда не просят милостыню (в Японии это не принято), и крайне редко пахнут. Ну и конечно, они заботятся о том, где поспать.</w:t>
            </w:r>
            <w:r w:rsidRPr="00BA4F0D">
              <w:rPr>
                <w:rFonts w:ascii="Helvetica" w:hAnsi="Helvetica"/>
                <w:color w:val="242F33"/>
                <w:spacing w:val="2"/>
                <w:shd w:val="clear" w:color="auto" w:fill="FFFFFF"/>
              </w:rPr>
              <w:t xml:space="preserve"> </w:t>
            </w:r>
            <w:r w:rsidRPr="00BA4F0D">
              <w:rPr>
                <w:rFonts w:ascii="Times New Roman" w:hAnsi="Times New Roman" w:cs="Times New Roman"/>
                <w:sz w:val="24"/>
                <w:szCs w:val="24"/>
              </w:rPr>
              <w:t xml:space="preserve">Любой уважающий себя бомж должен обустроить </w:t>
            </w:r>
            <w:r w:rsidRPr="00BA4F0D">
              <w:rPr>
                <w:rFonts w:ascii="Times New Roman" w:hAnsi="Times New Roman" w:cs="Times New Roman"/>
                <w:sz w:val="24"/>
                <w:szCs w:val="24"/>
              </w:rPr>
              <w:lastRenderedPageBreak/>
              <w:t xml:space="preserve">себе место для ночлега. Самый доступный </w:t>
            </w:r>
            <w:r w:rsidR="00E50994" w:rsidRPr="00BA4F0D">
              <w:rPr>
                <w:rFonts w:ascii="Times New Roman" w:hAnsi="Times New Roman" w:cs="Times New Roman"/>
                <w:sz w:val="24"/>
                <w:szCs w:val="24"/>
              </w:rPr>
              <w:t>стройматериал</w:t>
            </w:r>
            <w:r w:rsidRPr="00BA4F0D">
              <w:rPr>
                <w:rFonts w:ascii="Times New Roman" w:hAnsi="Times New Roman" w:cs="Times New Roman"/>
                <w:sz w:val="24"/>
                <w:szCs w:val="24"/>
              </w:rPr>
              <w:t xml:space="preserve"> для этого - картонные коробки.</w:t>
            </w:r>
            <w:r>
              <w:rPr>
                <w:rFonts w:ascii="Times New Roman" w:hAnsi="Times New Roman" w:cs="Times New Roman"/>
                <w:sz w:val="24"/>
                <w:szCs w:val="24"/>
              </w:rPr>
              <w:t xml:space="preserve"> Также, Японское правительство обустраивает специальные</w:t>
            </w:r>
            <w:r w:rsidR="00E50994">
              <w:rPr>
                <w:rFonts w:ascii="Times New Roman" w:hAnsi="Times New Roman" w:cs="Times New Roman"/>
                <w:sz w:val="24"/>
                <w:szCs w:val="24"/>
              </w:rPr>
              <w:t xml:space="preserve"> общественные хижины, где мог бы переночевать бездомный. Таким образом, </w:t>
            </w:r>
            <w:r w:rsidR="00E50994" w:rsidRPr="00E50994">
              <w:rPr>
                <w:rFonts w:ascii="Times New Roman" w:hAnsi="Times New Roman" w:cs="Times New Roman"/>
                <w:sz w:val="24"/>
                <w:szCs w:val="24"/>
              </w:rPr>
              <w:t>особняком находится отношение к бездомным людям в Японии, отличающихся опрятным видом, не злоупотребляющих алкоголем и наркотиками, не связанных с криминальным миром, не просящих милостыню, – отношение как к параллельно существующему миру людей, выбравшему «жизнь на улице в стремлении забыть прошлое и замолить грехи»</w:t>
            </w:r>
          </w:p>
        </w:tc>
        <w:tc>
          <w:tcPr>
            <w:tcW w:w="4673" w:type="dxa"/>
          </w:tcPr>
          <w:p w14:paraId="59A4F234" w14:textId="5EA2CA96" w:rsidR="00C950AF" w:rsidRPr="00C950AF" w:rsidRDefault="00E50994" w:rsidP="004F291D">
            <w:pPr>
              <w:spacing w:after="0"/>
              <w:ind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Ситуация лиц БОМЖ мало чем отличается от Российской, поскольку, условия существования примерно одинаковы, не существует аналогичной этики жизни, как в Японии, условия жизни деструктивные, </w:t>
            </w:r>
            <w:r>
              <w:rPr>
                <w:rFonts w:ascii="Times New Roman" w:hAnsi="Times New Roman" w:cs="Times New Roman"/>
                <w:sz w:val="24"/>
                <w:szCs w:val="24"/>
              </w:rPr>
              <w:lastRenderedPageBreak/>
              <w:t xml:space="preserve">отсюда многочисленные проблемы со здоровьем и трудности с </w:t>
            </w:r>
            <w:proofErr w:type="spellStart"/>
            <w:r>
              <w:rPr>
                <w:rFonts w:ascii="Times New Roman" w:hAnsi="Times New Roman" w:cs="Times New Roman"/>
                <w:sz w:val="24"/>
                <w:szCs w:val="24"/>
              </w:rPr>
              <w:t>социалзацией</w:t>
            </w:r>
            <w:proofErr w:type="spellEnd"/>
            <w:r>
              <w:rPr>
                <w:rFonts w:ascii="Times New Roman" w:hAnsi="Times New Roman" w:cs="Times New Roman"/>
                <w:sz w:val="24"/>
                <w:szCs w:val="24"/>
              </w:rPr>
              <w:t>.</w:t>
            </w:r>
          </w:p>
        </w:tc>
      </w:tr>
    </w:tbl>
    <w:p w14:paraId="727E02AF" w14:textId="77777777" w:rsidR="00E5554C" w:rsidRPr="00E5554C" w:rsidRDefault="00E5554C" w:rsidP="00E5554C">
      <w:pPr>
        <w:spacing w:after="0"/>
        <w:jc w:val="both"/>
        <w:rPr>
          <w:rFonts w:ascii="Times New Roman" w:hAnsi="Times New Roman" w:cs="Times New Roman"/>
          <w:sz w:val="28"/>
          <w:szCs w:val="28"/>
        </w:rPr>
      </w:pPr>
    </w:p>
    <w:p w14:paraId="09E96AF7" w14:textId="2CFF478F" w:rsidR="00CA7E9D" w:rsidRDefault="00CA7E9D">
      <w:pPr>
        <w:spacing w:after="160" w:line="259" w:lineRule="auto"/>
        <w:ind w:firstLine="0"/>
        <w:rPr>
          <w:rFonts w:ascii="Times New Roman" w:hAnsi="Times New Roman" w:cs="Times New Roman"/>
          <w:sz w:val="28"/>
          <w:szCs w:val="28"/>
        </w:rPr>
      </w:pPr>
      <w:r>
        <w:rPr>
          <w:rFonts w:ascii="Times New Roman" w:hAnsi="Times New Roman" w:cs="Times New Roman"/>
          <w:sz w:val="28"/>
          <w:szCs w:val="28"/>
        </w:rPr>
        <w:br w:type="page"/>
      </w:r>
    </w:p>
    <w:p w14:paraId="5868F903" w14:textId="691B050A" w:rsidR="00E5554C" w:rsidRDefault="00CA7E9D" w:rsidP="00CA7E9D">
      <w:pPr>
        <w:pStyle w:val="1"/>
        <w:rPr>
          <w:rFonts w:ascii="Times New Roman" w:hAnsi="Times New Roman" w:cs="Times New Roman"/>
          <w:b/>
          <w:bCs/>
          <w:color w:val="auto"/>
          <w:sz w:val="28"/>
          <w:szCs w:val="28"/>
        </w:rPr>
      </w:pPr>
      <w:bookmarkStart w:id="2" w:name="_Toc90758075"/>
      <w:r w:rsidRPr="00CA7E9D">
        <w:rPr>
          <w:rFonts w:ascii="Times New Roman" w:hAnsi="Times New Roman" w:cs="Times New Roman"/>
          <w:b/>
          <w:bCs/>
          <w:color w:val="auto"/>
          <w:sz w:val="28"/>
          <w:szCs w:val="28"/>
        </w:rPr>
        <w:lastRenderedPageBreak/>
        <w:t>ЗАКЛЮЧЕНИЕ</w:t>
      </w:r>
      <w:bookmarkEnd w:id="2"/>
    </w:p>
    <w:p w14:paraId="4C9D47EB" w14:textId="3805F1A3" w:rsidR="00CA7E9D" w:rsidRDefault="00CA7E9D" w:rsidP="00CA7E9D">
      <w:pPr>
        <w:spacing w:after="0"/>
        <w:jc w:val="both"/>
        <w:rPr>
          <w:rFonts w:ascii="Times New Roman" w:hAnsi="Times New Roman" w:cs="Times New Roman"/>
          <w:sz w:val="28"/>
          <w:szCs w:val="28"/>
        </w:rPr>
      </w:pPr>
      <w:r w:rsidRPr="00CA7E9D">
        <w:rPr>
          <w:rFonts w:ascii="Times New Roman" w:hAnsi="Times New Roman" w:cs="Times New Roman"/>
          <w:sz w:val="28"/>
          <w:szCs w:val="28"/>
        </w:rPr>
        <w:t>Таким образом, в рамках данной самостоятельной работы, были рассмотрены социально-экономические характеристики двух стран, которые разительно отличаются друг от друга, исходя из множества проанализированных характеристик. Однако, не вызывает сомнения объективность актуальных рейтингов развития стран, индекса счастья, поскольку, исходя из объективных данных, достигается понимание истинного положения вещей, при котором, Япония – является явным фаворитом при данных сравнительных взаимоотношениях.</w:t>
      </w:r>
    </w:p>
    <w:p w14:paraId="5713C2F8" w14:textId="77777777" w:rsidR="00CA7E9D" w:rsidRDefault="00CA7E9D">
      <w:pPr>
        <w:spacing w:after="160" w:line="259" w:lineRule="auto"/>
        <w:ind w:firstLine="0"/>
        <w:rPr>
          <w:rFonts w:ascii="Times New Roman" w:hAnsi="Times New Roman" w:cs="Times New Roman"/>
          <w:sz w:val="28"/>
          <w:szCs w:val="28"/>
        </w:rPr>
      </w:pPr>
      <w:r>
        <w:rPr>
          <w:rFonts w:ascii="Times New Roman" w:hAnsi="Times New Roman" w:cs="Times New Roman"/>
          <w:sz w:val="28"/>
          <w:szCs w:val="28"/>
        </w:rPr>
        <w:br w:type="page"/>
      </w:r>
    </w:p>
    <w:p w14:paraId="79BBE325" w14:textId="72EC38E6" w:rsidR="00CA7E9D" w:rsidRDefault="00CA7E9D" w:rsidP="00CA7E9D">
      <w:pPr>
        <w:pStyle w:val="1"/>
        <w:spacing w:before="0"/>
        <w:jc w:val="both"/>
        <w:rPr>
          <w:rFonts w:ascii="Times New Roman" w:hAnsi="Times New Roman" w:cs="Times New Roman"/>
          <w:b/>
          <w:bCs/>
          <w:color w:val="auto"/>
          <w:sz w:val="28"/>
          <w:szCs w:val="28"/>
        </w:rPr>
      </w:pPr>
      <w:bookmarkStart w:id="3" w:name="_Toc90758076"/>
      <w:r w:rsidRPr="00CA7E9D">
        <w:rPr>
          <w:rFonts w:ascii="Times New Roman" w:hAnsi="Times New Roman" w:cs="Times New Roman"/>
          <w:b/>
          <w:bCs/>
          <w:color w:val="auto"/>
          <w:sz w:val="28"/>
          <w:szCs w:val="28"/>
        </w:rPr>
        <w:lastRenderedPageBreak/>
        <w:t>СПИСОК ИСПОЛЬЗУЕМЫХ ИСТОЧНИКОВ</w:t>
      </w:r>
      <w:bookmarkEnd w:id="3"/>
    </w:p>
    <w:p w14:paraId="0AEA61D8" w14:textId="77777777" w:rsidR="008B39A8" w:rsidRPr="008B39A8" w:rsidRDefault="008B39A8" w:rsidP="008B39A8">
      <w:pPr>
        <w:pStyle w:val="ae"/>
        <w:numPr>
          <w:ilvl w:val="0"/>
          <w:numId w:val="3"/>
        </w:numPr>
        <w:spacing w:after="0"/>
        <w:ind w:left="0" w:firstLine="709"/>
        <w:rPr>
          <w:rFonts w:ascii="Times New Roman" w:hAnsi="Times New Roman" w:cs="Times New Roman"/>
          <w:color w:val="222222"/>
          <w:sz w:val="28"/>
          <w:szCs w:val="28"/>
          <w:shd w:val="clear" w:color="auto" w:fill="FFFFFF"/>
        </w:rPr>
      </w:pPr>
      <w:r w:rsidRPr="008B39A8">
        <w:rPr>
          <w:rFonts w:ascii="Times New Roman" w:hAnsi="Times New Roman" w:cs="Times New Roman"/>
          <w:color w:val="222222"/>
          <w:sz w:val="28"/>
          <w:szCs w:val="28"/>
          <w:shd w:val="clear" w:color="auto" w:fill="FFFFFF"/>
        </w:rPr>
        <w:t xml:space="preserve">Балакаева Л. Т., </w:t>
      </w:r>
      <w:proofErr w:type="spellStart"/>
      <w:r w:rsidRPr="008B39A8">
        <w:rPr>
          <w:rFonts w:ascii="Times New Roman" w:hAnsi="Times New Roman" w:cs="Times New Roman"/>
          <w:color w:val="222222"/>
          <w:sz w:val="28"/>
          <w:szCs w:val="28"/>
          <w:shd w:val="clear" w:color="auto" w:fill="FFFFFF"/>
        </w:rPr>
        <w:t>Шынтасова</w:t>
      </w:r>
      <w:proofErr w:type="spellEnd"/>
      <w:r w:rsidRPr="008B39A8">
        <w:rPr>
          <w:rFonts w:ascii="Times New Roman" w:hAnsi="Times New Roman" w:cs="Times New Roman"/>
          <w:color w:val="222222"/>
          <w:sz w:val="28"/>
          <w:szCs w:val="28"/>
          <w:shd w:val="clear" w:color="auto" w:fill="FFFFFF"/>
        </w:rPr>
        <w:t xml:space="preserve"> К. СОЦИАЛЬНАЯ ПОЛИТИКА ЯПОНИИ НА ТРУДОВОМ РЫНКЕ В ОТНОШЕНИИ ПОЖИЛЫХ ЛЮДЕЙ И ИНВАЛИДОВ //ВЕСТНИК «Исторические и социально-политические науки». – 2021. – Т. 1. – №. 68.</w:t>
      </w:r>
    </w:p>
    <w:p w14:paraId="5CB85277" w14:textId="77777777" w:rsidR="008B39A8" w:rsidRPr="008B39A8" w:rsidRDefault="008B39A8" w:rsidP="008B39A8">
      <w:pPr>
        <w:pStyle w:val="ae"/>
        <w:numPr>
          <w:ilvl w:val="0"/>
          <w:numId w:val="3"/>
        </w:numPr>
        <w:spacing w:after="0"/>
        <w:ind w:left="0" w:firstLine="709"/>
        <w:rPr>
          <w:rFonts w:ascii="Times New Roman" w:hAnsi="Times New Roman" w:cs="Times New Roman"/>
          <w:color w:val="222222"/>
          <w:sz w:val="28"/>
          <w:szCs w:val="28"/>
          <w:shd w:val="clear" w:color="auto" w:fill="FFFFFF"/>
        </w:rPr>
      </w:pPr>
      <w:r w:rsidRPr="008B39A8">
        <w:rPr>
          <w:rFonts w:ascii="Times New Roman" w:hAnsi="Times New Roman" w:cs="Times New Roman"/>
          <w:color w:val="222222"/>
          <w:sz w:val="28"/>
          <w:szCs w:val="28"/>
          <w:shd w:val="clear" w:color="auto" w:fill="FFFFFF"/>
        </w:rPr>
        <w:t>Варламова М. А. Семейная политика в Японии //</w:t>
      </w:r>
      <w:proofErr w:type="spellStart"/>
      <w:r w:rsidRPr="008B39A8">
        <w:rPr>
          <w:rFonts w:ascii="Times New Roman" w:hAnsi="Times New Roman" w:cs="Times New Roman"/>
          <w:color w:val="222222"/>
          <w:sz w:val="28"/>
          <w:szCs w:val="28"/>
          <w:shd w:val="clear" w:color="auto" w:fill="FFFFFF"/>
        </w:rPr>
        <w:t>Демоскоп</w:t>
      </w:r>
      <w:proofErr w:type="spellEnd"/>
      <w:r w:rsidRPr="008B39A8">
        <w:rPr>
          <w:rFonts w:ascii="Times New Roman" w:hAnsi="Times New Roman" w:cs="Times New Roman"/>
          <w:color w:val="222222"/>
          <w:sz w:val="28"/>
          <w:szCs w:val="28"/>
          <w:shd w:val="clear" w:color="auto" w:fill="FFFFFF"/>
        </w:rPr>
        <w:t xml:space="preserve"> Weekly. – 2014. – №. 589-590. – С. 1-30.</w:t>
      </w:r>
    </w:p>
    <w:p w14:paraId="26408582" w14:textId="77777777" w:rsidR="008B39A8" w:rsidRPr="008B39A8" w:rsidRDefault="008B39A8" w:rsidP="008B39A8">
      <w:pPr>
        <w:pStyle w:val="ae"/>
        <w:numPr>
          <w:ilvl w:val="0"/>
          <w:numId w:val="3"/>
        </w:numPr>
        <w:spacing w:after="0"/>
        <w:ind w:left="0" w:firstLine="709"/>
        <w:rPr>
          <w:rFonts w:ascii="Times New Roman" w:hAnsi="Times New Roman" w:cs="Times New Roman"/>
          <w:color w:val="222222"/>
          <w:sz w:val="28"/>
          <w:szCs w:val="28"/>
          <w:shd w:val="clear" w:color="auto" w:fill="FFFFFF"/>
        </w:rPr>
      </w:pPr>
      <w:r w:rsidRPr="008B39A8">
        <w:rPr>
          <w:rFonts w:ascii="Times New Roman" w:hAnsi="Times New Roman" w:cs="Times New Roman"/>
          <w:color w:val="222222"/>
          <w:sz w:val="28"/>
          <w:szCs w:val="28"/>
          <w:shd w:val="clear" w:color="auto" w:fill="FFFFFF"/>
        </w:rPr>
        <w:t xml:space="preserve">Ганиев Б. С., Юлдашев С. У. ПРИОРИТЕТЫ СОЦИАЛЬНОЙ ПОЛИТИКИ УЗБЕКИСТАНА //Современные проблемы социальной психологии и </w:t>
      </w:r>
      <w:proofErr w:type="spellStart"/>
      <w:proofErr w:type="gramStart"/>
      <w:r w:rsidRPr="008B39A8">
        <w:rPr>
          <w:rFonts w:ascii="Times New Roman" w:hAnsi="Times New Roman" w:cs="Times New Roman"/>
          <w:color w:val="222222"/>
          <w:sz w:val="28"/>
          <w:szCs w:val="28"/>
          <w:shd w:val="clear" w:color="auto" w:fill="FFFFFF"/>
        </w:rPr>
        <w:t>социаль</w:t>
      </w:r>
      <w:proofErr w:type="spellEnd"/>
      <w:r w:rsidRPr="008B39A8">
        <w:rPr>
          <w:rFonts w:ascii="Times New Roman" w:hAnsi="Times New Roman" w:cs="Times New Roman"/>
          <w:color w:val="222222"/>
          <w:sz w:val="28"/>
          <w:szCs w:val="28"/>
          <w:shd w:val="clear" w:color="auto" w:fill="FFFFFF"/>
        </w:rPr>
        <w:t>-ной</w:t>
      </w:r>
      <w:proofErr w:type="gramEnd"/>
      <w:r w:rsidRPr="008B39A8">
        <w:rPr>
          <w:rFonts w:ascii="Times New Roman" w:hAnsi="Times New Roman" w:cs="Times New Roman"/>
          <w:color w:val="222222"/>
          <w:sz w:val="28"/>
          <w:szCs w:val="28"/>
          <w:shd w:val="clear" w:color="auto" w:fill="FFFFFF"/>
        </w:rPr>
        <w:t xml:space="preserve"> работы: XIV Всероссийская научно-практическая </w:t>
      </w:r>
      <w:proofErr w:type="spellStart"/>
      <w:r w:rsidRPr="008B39A8">
        <w:rPr>
          <w:rFonts w:ascii="Times New Roman" w:hAnsi="Times New Roman" w:cs="Times New Roman"/>
          <w:color w:val="222222"/>
          <w:sz w:val="28"/>
          <w:szCs w:val="28"/>
          <w:shd w:val="clear" w:color="auto" w:fill="FFFFFF"/>
        </w:rPr>
        <w:t>конфе-ренция</w:t>
      </w:r>
      <w:proofErr w:type="spellEnd"/>
      <w:r w:rsidRPr="008B39A8">
        <w:rPr>
          <w:rFonts w:ascii="Times New Roman" w:hAnsi="Times New Roman" w:cs="Times New Roman"/>
          <w:color w:val="222222"/>
          <w:sz w:val="28"/>
          <w:szCs w:val="28"/>
          <w:shd w:val="clear" w:color="auto" w:fill="FFFFFF"/>
        </w:rPr>
        <w:t xml:space="preserve"> с международным участием, 20 марта 2019 г./науч. ред. – С. 116.</w:t>
      </w:r>
    </w:p>
    <w:p w14:paraId="144EA3BF" w14:textId="77777777" w:rsidR="008B39A8" w:rsidRPr="008B39A8" w:rsidRDefault="008B39A8" w:rsidP="008B39A8">
      <w:pPr>
        <w:pStyle w:val="ae"/>
        <w:numPr>
          <w:ilvl w:val="0"/>
          <w:numId w:val="3"/>
        </w:numPr>
        <w:spacing w:after="0"/>
        <w:ind w:left="0" w:firstLine="709"/>
        <w:rPr>
          <w:rFonts w:ascii="Times New Roman" w:hAnsi="Times New Roman" w:cs="Times New Roman"/>
          <w:sz w:val="28"/>
          <w:szCs w:val="28"/>
        </w:rPr>
      </w:pPr>
      <w:r w:rsidRPr="008B39A8">
        <w:rPr>
          <w:rFonts w:ascii="Times New Roman" w:hAnsi="Times New Roman" w:cs="Times New Roman"/>
          <w:sz w:val="28"/>
          <w:szCs w:val="28"/>
        </w:rPr>
        <w:t>Игнатова И. О. Социальная политика Японии //Вопросы экономики и управления. – 2019. – №. 5. – С. 19-25.</w:t>
      </w:r>
    </w:p>
    <w:p w14:paraId="27EC8FDC" w14:textId="77777777" w:rsidR="008B39A8" w:rsidRPr="008B39A8" w:rsidRDefault="008B39A8" w:rsidP="008B39A8">
      <w:pPr>
        <w:pStyle w:val="ae"/>
        <w:numPr>
          <w:ilvl w:val="0"/>
          <w:numId w:val="3"/>
        </w:numPr>
        <w:spacing w:after="0"/>
        <w:ind w:left="0" w:firstLine="709"/>
        <w:rPr>
          <w:rFonts w:ascii="Times New Roman" w:hAnsi="Times New Roman" w:cs="Times New Roman"/>
          <w:color w:val="222222"/>
          <w:sz w:val="28"/>
          <w:szCs w:val="28"/>
          <w:shd w:val="clear" w:color="auto" w:fill="FFFFFF"/>
        </w:rPr>
      </w:pPr>
      <w:r w:rsidRPr="008B39A8">
        <w:rPr>
          <w:rFonts w:ascii="Times New Roman" w:hAnsi="Times New Roman" w:cs="Times New Roman"/>
          <w:color w:val="222222"/>
          <w:sz w:val="28"/>
          <w:szCs w:val="28"/>
          <w:shd w:val="clear" w:color="auto" w:fill="FFFFFF"/>
        </w:rPr>
        <w:t>Лебедева И. П. Система социального обеспечения Японии: достижения и проблемы //Японские исследования. – 2016. – №. 4.</w:t>
      </w:r>
    </w:p>
    <w:p w14:paraId="3957AA9D" w14:textId="77777777" w:rsidR="008B39A8" w:rsidRPr="008B39A8" w:rsidRDefault="008B39A8" w:rsidP="008B39A8">
      <w:pPr>
        <w:pStyle w:val="ae"/>
        <w:numPr>
          <w:ilvl w:val="0"/>
          <w:numId w:val="3"/>
        </w:numPr>
        <w:spacing w:after="0"/>
        <w:ind w:left="0" w:firstLine="709"/>
        <w:rPr>
          <w:rFonts w:ascii="Times New Roman" w:hAnsi="Times New Roman" w:cs="Times New Roman"/>
          <w:color w:val="222222"/>
          <w:sz w:val="28"/>
          <w:szCs w:val="28"/>
          <w:shd w:val="clear" w:color="auto" w:fill="FFFFFF"/>
        </w:rPr>
      </w:pPr>
      <w:proofErr w:type="spellStart"/>
      <w:r w:rsidRPr="008B39A8">
        <w:rPr>
          <w:rFonts w:ascii="Times New Roman" w:hAnsi="Times New Roman" w:cs="Times New Roman"/>
          <w:color w:val="222222"/>
          <w:sz w:val="28"/>
          <w:szCs w:val="28"/>
          <w:shd w:val="clear" w:color="auto" w:fill="FFFFFF"/>
        </w:rPr>
        <w:t>Мамадалиева</w:t>
      </w:r>
      <w:proofErr w:type="spellEnd"/>
      <w:r w:rsidRPr="008B39A8">
        <w:rPr>
          <w:rFonts w:ascii="Times New Roman" w:hAnsi="Times New Roman" w:cs="Times New Roman"/>
          <w:color w:val="222222"/>
          <w:sz w:val="28"/>
          <w:szCs w:val="28"/>
          <w:shd w:val="clear" w:color="auto" w:fill="FFFFFF"/>
        </w:rPr>
        <w:t xml:space="preserve"> Х. Х. Демографическая политика как часть социальной политики Узбекистана //Динамика и инерционность воспроизводства населения и замещения поколений в России и </w:t>
      </w:r>
      <w:proofErr w:type="gramStart"/>
      <w:r w:rsidRPr="008B39A8">
        <w:rPr>
          <w:rFonts w:ascii="Times New Roman" w:hAnsi="Times New Roman" w:cs="Times New Roman"/>
          <w:color w:val="222222"/>
          <w:sz w:val="28"/>
          <w:szCs w:val="28"/>
          <w:shd w:val="clear" w:color="auto" w:fill="FFFFFF"/>
        </w:rPr>
        <w:t>СНГ.—</w:t>
      </w:r>
      <w:proofErr w:type="gramEnd"/>
      <w:r w:rsidRPr="008B39A8">
        <w:rPr>
          <w:rFonts w:ascii="Times New Roman" w:hAnsi="Times New Roman" w:cs="Times New Roman"/>
          <w:color w:val="222222"/>
          <w:sz w:val="28"/>
          <w:szCs w:val="28"/>
          <w:shd w:val="clear" w:color="auto" w:fill="FFFFFF"/>
        </w:rPr>
        <w:t>Т. 1: Социология и история воспроизводства населения России.—Екатеринбург, 2016. – 2016. – С. 385-389.</w:t>
      </w:r>
    </w:p>
    <w:p w14:paraId="73390BA5" w14:textId="77777777" w:rsidR="008B39A8" w:rsidRPr="008B39A8" w:rsidRDefault="008B39A8" w:rsidP="008B39A8">
      <w:pPr>
        <w:pStyle w:val="ae"/>
        <w:numPr>
          <w:ilvl w:val="0"/>
          <w:numId w:val="3"/>
        </w:numPr>
        <w:spacing w:after="0"/>
        <w:ind w:left="0" w:firstLine="709"/>
        <w:rPr>
          <w:rFonts w:ascii="Times New Roman" w:hAnsi="Times New Roman" w:cs="Times New Roman"/>
          <w:sz w:val="28"/>
          <w:szCs w:val="28"/>
        </w:rPr>
      </w:pPr>
      <w:r w:rsidRPr="008B39A8">
        <w:rPr>
          <w:rFonts w:ascii="Times New Roman" w:hAnsi="Times New Roman" w:cs="Times New Roman"/>
          <w:color w:val="222222"/>
          <w:sz w:val="28"/>
          <w:szCs w:val="28"/>
          <w:shd w:val="clear" w:color="auto" w:fill="FFFFFF"/>
        </w:rPr>
        <w:t>Мошняга П. А. Внешняя культурная политика Японии //Власть. – 2009. – №. 6.</w:t>
      </w:r>
    </w:p>
    <w:p w14:paraId="6E80A523" w14:textId="77777777" w:rsidR="008B39A8" w:rsidRPr="008B39A8" w:rsidRDefault="008B39A8" w:rsidP="008B39A8">
      <w:pPr>
        <w:pStyle w:val="ae"/>
        <w:numPr>
          <w:ilvl w:val="0"/>
          <w:numId w:val="3"/>
        </w:numPr>
        <w:spacing w:after="0"/>
        <w:ind w:left="0" w:firstLine="709"/>
        <w:rPr>
          <w:rFonts w:ascii="Times New Roman" w:hAnsi="Times New Roman" w:cs="Times New Roman"/>
          <w:color w:val="222222"/>
          <w:sz w:val="28"/>
          <w:szCs w:val="28"/>
          <w:shd w:val="clear" w:color="auto" w:fill="FFFFFF"/>
        </w:rPr>
      </w:pPr>
      <w:r w:rsidRPr="008B39A8">
        <w:rPr>
          <w:rFonts w:ascii="Times New Roman" w:hAnsi="Times New Roman" w:cs="Times New Roman"/>
          <w:color w:val="222222"/>
          <w:sz w:val="28"/>
          <w:szCs w:val="28"/>
          <w:shd w:val="clear" w:color="auto" w:fill="FFFFFF"/>
        </w:rPr>
        <w:t>Ставропольский Ю. Социальная политика в Японии через призму проблемы старения нации //Журнал исследований социальной политики. – 2014. – Т. 12. – №. 1. – С. 125-133.</w:t>
      </w:r>
    </w:p>
    <w:p w14:paraId="584C14A4" w14:textId="77777777" w:rsidR="008B39A8" w:rsidRPr="008B39A8" w:rsidRDefault="008B39A8" w:rsidP="008B39A8">
      <w:pPr>
        <w:pStyle w:val="ae"/>
        <w:numPr>
          <w:ilvl w:val="0"/>
          <w:numId w:val="3"/>
        </w:numPr>
        <w:spacing w:after="0"/>
        <w:ind w:left="0" w:firstLine="709"/>
        <w:rPr>
          <w:rFonts w:ascii="Times New Roman" w:hAnsi="Times New Roman" w:cs="Times New Roman"/>
          <w:color w:val="222222"/>
          <w:sz w:val="28"/>
          <w:szCs w:val="28"/>
          <w:shd w:val="clear" w:color="auto" w:fill="FFFFFF"/>
        </w:rPr>
      </w:pPr>
      <w:r w:rsidRPr="008B39A8">
        <w:rPr>
          <w:rFonts w:ascii="Times New Roman" w:hAnsi="Times New Roman" w:cs="Times New Roman"/>
          <w:color w:val="222222"/>
          <w:sz w:val="28"/>
          <w:szCs w:val="28"/>
          <w:shd w:val="clear" w:color="auto" w:fill="FFFFFF"/>
        </w:rPr>
        <w:t>Стрельцов Д. В. Государственная политика Японии в сфере рождаемости //Ежегодник Япония. – 2007. – №. 36.</w:t>
      </w:r>
    </w:p>
    <w:p w14:paraId="79C0CB30" w14:textId="77777777" w:rsidR="008B39A8" w:rsidRPr="008B39A8" w:rsidRDefault="008B39A8" w:rsidP="008B39A8">
      <w:pPr>
        <w:pStyle w:val="ae"/>
        <w:numPr>
          <w:ilvl w:val="0"/>
          <w:numId w:val="3"/>
        </w:numPr>
        <w:spacing w:after="0"/>
        <w:ind w:left="0" w:firstLine="709"/>
        <w:rPr>
          <w:rFonts w:ascii="Times New Roman" w:hAnsi="Times New Roman" w:cs="Times New Roman"/>
          <w:color w:val="222222"/>
          <w:sz w:val="28"/>
          <w:szCs w:val="28"/>
          <w:shd w:val="clear" w:color="auto" w:fill="FFFFFF"/>
        </w:rPr>
      </w:pPr>
      <w:r w:rsidRPr="008B39A8">
        <w:rPr>
          <w:rFonts w:ascii="Times New Roman" w:hAnsi="Times New Roman" w:cs="Times New Roman"/>
          <w:color w:val="222222"/>
          <w:sz w:val="28"/>
          <w:szCs w:val="28"/>
          <w:shd w:val="clear" w:color="auto" w:fill="FFFFFF"/>
        </w:rPr>
        <w:lastRenderedPageBreak/>
        <w:t>Юлдашева М. Б. СОЦИАЛЬНАЯ ЗАЩИТА ЖЕНЩИН В УЗБЕКИСТАНЕ //С 692 Социальная работа в поликультурном обществе. – 2011. – С. 258.</w:t>
      </w:r>
    </w:p>
    <w:sectPr w:rsidR="008B39A8" w:rsidRPr="008B39A8" w:rsidSect="00E5554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8FE36" w14:textId="77777777" w:rsidR="007D0CAD" w:rsidRDefault="007D0CAD" w:rsidP="00E5554C">
      <w:pPr>
        <w:spacing w:after="0" w:line="240" w:lineRule="auto"/>
      </w:pPr>
      <w:r>
        <w:separator/>
      </w:r>
    </w:p>
  </w:endnote>
  <w:endnote w:type="continuationSeparator" w:id="0">
    <w:p w14:paraId="316CB150" w14:textId="77777777" w:rsidR="007D0CAD" w:rsidRDefault="007D0CAD" w:rsidP="00E55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9AF03" w14:textId="77777777" w:rsidR="007D0CAD" w:rsidRDefault="007D0CAD" w:rsidP="00E5554C">
      <w:pPr>
        <w:spacing w:after="0" w:line="240" w:lineRule="auto"/>
      </w:pPr>
      <w:r>
        <w:separator/>
      </w:r>
    </w:p>
  </w:footnote>
  <w:footnote w:type="continuationSeparator" w:id="0">
    <w:p w14:paraId="07038C7A" w14:textId="77777777" w:rsidR="007D0CAD" w:rsidRDefault="007D0CAD" w:rsidP="00E5554C">
      <w:pPr>
        <w:spacing w:after="0" w:line="240" w:lineRule="auto"/>
      </w:pPr>
      <w:r>
        <w:continuationSeparator/>
      </w:r>
    </w:p>
  </w:footnote>
  <w:footnote w:id="1">
    <w:p w14:paraId="5D7B4BB8" w14:textId="4AA4498A" w:rsidR="00CF686C" w:rsidRDefault="00CF686C" w:rsidP="00CF686C">
      <w:pPr>
        <w:pStyle w:val="a8"/>
        <w:spacing w:line="360" w:lineRule="auto"/>
        <w:jc w:val="both"/>
      </w:pPr>
      <w:r>
        <w:rPr>
          <w:rStyle w:val="aa"/>
        </w:rPr>
        <w:footnoteRef/>
      </w:r>
      <w:r>
        <w:t xml:space="preserve"> </w:t>
      </w:r>
      <w:r w:rsidRPr="00CF686C">
        <w:rPr>
          <w:rFonts w:ascii="Times New Roman" w:hAnsi="Times New Roman" w:cs="Times New Roman"/>
        </w:rPr>
        <w:t>Тарасова Л. А. Деятельность органов государственной власти в сфере социальной защиты населения / Л.А. Тарасова, Ф.Ж. Суркина // Молодой ученый. – 2014. – № 14. – С. 187-189.</w:t>
      </w:r>
    </w:p>
  </w:footnote>
  <w:footnote w:id="2">
    <w:p w14:paraId="73E2937D" w14:textId="1DF7C03A" w:rsidR="0098528C" w:rsidRPr="0098528C" w:rsidRDefault="0098528C" w:rsidP="0098528C">
      <w:pPr>
        <w:pStyle w:val="a8"/>
        <w:spacing w:line="360" w:lineRule="auto"/>
        <w:jc w:val="both"/>
        <w:rPr>
          <w:rFonts w:ascii="Times New Roman" w:hAnsi="Times New Roman" w:cs="Times New Roman"/>
        </w:rPr>
      </w:pPr>
      <w:r w:rsidRPr="0098528C">
        <w:rPr>
          <w:rStyle w:val="aa"/>
          <w:rFonts w:ascii="Times New Roman" w:hAnsi="Times New Roman" w:cs="Times New Roman"/>
        </w:rPr>
        <w:footnoteRef/>
      </w:r>
      <w:r w:rsidRPr="0098528C">
        <w:rPr>
          <w:rFonts w:ascii="Times New Roman" w:hAnsi="Times New Roman" w:cs="Times New Roman"/>
        </w:rPr>
        <w:t xml:space="preserve"> Леонтьева, Е. Л. Экономическая политика правительства </w:t>
      </w:r>
      <w:proofErr w:type="spellStart"/>
      <w:r w:rsidRPr="0098528C">
        <w:rPr>
          <w:rFonts w:ascii="Times New Roman" w:hAnsi="Times New Roman" w:cs="Times New Roman"/>
        </w:rPr>
        <w:t>АбэСиндзо</w:t>
      </w:r>
      <w:proofErr w:type="spellEnd"/>
      <w:r w:rsidRPr="0098528C">
        <w:rPr>
          <w:rFonts w:ascii="Times New Roman" w:hAnsi="Times New Roman" w:cs="Times New Roman"/>
        </w:rPr>
        <w:t xml:space="preserve"> в условиях глобализации // Япония. Ежегодник. - 2016. - № 45. - С.79-105.</w:t>
      </w:r>
    </w:p>
  </w:footnote>
  <w:footnote w:id="3">
    <w:p w14:paraId="102A4A7E" w14:textId="79D27187" w:rsidR="003C0253" w:rsidRPr="003C0253" w:rsidRDefault="003C0253" w:rsidP="003C0253">
      <w:pPr>
        <w:pStyle w:val="a8"/>
        <w:spacing w:line="360" w:lineRule="auto"/>
        <w:jc w:val="both"/>
        <w:rPr>
          <w:rFonts w:ascii="Times New Roman" w:hAnsi="Times New Roman" w:cs="Times New Roman"/>
        </w:rPr>
      </w:pPr>
      <w:r w:rsidRPr="003C0253">
        <w:rPr>
          <w:rStyle w:val="aa"/>
          <w:rFonts w:ascii="Times New Roman" w:hAnsi="Times New Roman" w:cs="Times New Roman"/>
        </w:rPr>
        <w:footnoteRef/>
      </w:r>
      <w:r w:rsidRPr="003C0253">
        <w:rPr>
          <w:rFonts w:ascii="Times New Roman" w:hAnsi="Times New Roman" w:cs="Times New Roman"/>
        </w:rPr>
        <w:t xml:space="preserve"> </w:t>
      </w:r>
      <w:r w:rsidRPr="003C0253">
        <w:rPr>
          <w:rFonts w:ascii="Times New Roman" w:hAnsi="Times New Roman" w:cs="Times New Roman"/>
          <w:color w:val="222222"/>
          <w:shd w:val="clear" w:color="auto" w:fill="FFFFFF"/>
        </w:rPr>
        <w:t xml:space="preserve">Агеева О. Ю. ОСОБЕННОСТИ ДЕНЕЖНОЙ СИСТЕМЫ ЯПОНИИ //М 754 Молодежный вектор развития аграрной науки: материалы 65-й </w:t>
      </w:r>
      <w:proofErr w:type="spellStart"/>
      <w:r w:rsidRPr="003C0253">
        <w:rPr>
          <w:rFonts w:ascii="Times New Roman" w:hAnsi="Times New Roman" w:cs="Times New Roman"/>
          <w:color w:val="222222"/>
          <w:shd w:val="clear" w:color="auto" w:fill="FFFFFF"/>
        </w:rPr>
        <w:t>студенче</w:t>
      </w:r>
      <w:proofErr w:type="spellEnd"/>
      <w:r w:rsidRPr="003C0253">
        <w:rPr>
          <w:rFonts w:ascii="Times New Roman" w:hAnsi="Times New Roman" w:cs="Times New Roman"/>
          <w:color w:val="222222"/>
          <w:shd w:val="clear" w:color="auto" w:fill="FFFFFF"/>
        </w:rPr>
        <w:t>. – 2014. – С. 129.</w:t>
      </w:r>
    </w:p>
  </w:footnote>
  <w:footnote w:id="4">
    <w:p w14:paraId="71565176" w14:textId="32B071D6" w:rsidR="00F45BB5" w:rsidRPr="00F45BB5" w:rsidRDefault="00F45BB5" w:rsidP="00F45BB5">
      <w:pPr>
        <w:pStyle w:val="a8"/>
        <w:spacing w:line="360" w:lineRule="auto"/>
        <w:jc w:val="both"/>
        <w:rPr>
          <w:rFonts w:ascii="Times New Roman" w:hAnsi="Times New Roman" w:cs="Times New Roman"/>
        </w:rPr>
      </w:pPr>
      <w:r w:rsidRPr="00F45BB5">
        <w:rPr>
          <w:rStyle w:val="aa"/>
          <w:rFonts w:ascii="Times New Roman" w:hAnsi="Times New Roman" w:cs="Times New Roman"/>
        </w:rPr>
        <w:footnoteRef/>
      </w:r>
      <w:r w:rsidRPr="00F45BB5">
        <w:rPr>
          <w:rFonts w:ascii="Times New Roman" w:hAnsi="Times New Roman" w:cs="Times New Roman"/>
        </w:rPr>
        <w:t xml:space="preserve"> Узбекский сум // Википедия. [2021]. Дата обновления: 17.12.2021. URL: </w:t>
      </w:r>
      <w:hyperlink r:id="rId1" w:history="1">
        <w:r w:rsidRPr="00F45BB5">
          <w:rPr>
            <w:rStyle w:val="ac"/>
            <w:rFonts w:ascii="Times New Roman" w:hAnsi="Times New Roman" w:cs="Times New Roman"/>
          </w:rPr>
          <w:t>https://ru.wikipedia.org/?curid=511935&amp;oldid=118685647</w:t>
        </w:r>
      </w:hyperlink>
      <w:r w:rsidRPr="00F45BB5">
        <w:rPr>
          <w:rFonts w:ascii="Times New Roman" w:hAnsi="Times New Roman" w:cs="Times New Roman"/>
        </w:rPr>
        <w:t> (дата обращения: 17.12.2021).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249346"/>
      <w:docPartObj>
        <w:docPartGallery w:val="Page Numbers (Top of Page)"/>
        <w:docPartUnique/>
      </w:docPartObj>
    </w:sdtPr>
    <w:sdtEndPr/>
    <w:sdtContent>
      <w:p w14:paraId="0995398D" w14:textId="344AE826" w:rsidR="00E5554C" w:rsidRDefault="00E5554C">
        <w:pPr>
          <w:pStyle w:val="a4"/>
          <w:jc w:val="right"/>
        </w:pPr>
        <w:r>
          <w:fldChar w:fldCharType="begin"/>
        </w:r>
        <w:r>
          <w:instrText>PAGE   \* MERGEFORMAT</w:instrText>
        </w:r>
        <w:r>
          <w:fldChar w:fldCharType="separate"/>
        </w:r>
        <w:r>
          <w:t>2</w:t>
        </w:r>
        <w:r>
          <w:fldChar w:fldCharType="end"/>
        </w:r>
      </w:p>
    </w:sdtContent>
  </w:sdt>
  <w:p w14:paraId="60427D87" w14:textId="77777777" w:rsidR="00E5554C" w:rsidRDefault="00E5554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97EEE"/>
    <w:multiLevelType w:val="multilevel"/>
    <w:tmpl w:val="9A54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3440E1"/>
    <w:multiLevelType w:val="multilevel"/>
    <w:tmpl w:val="5456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083B1C"/>
    <w:multiLevelType w:val="hybridMultilevel"/>
    <w:tmpl w:val="B66A86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54C"/>
    <w:rsid w:val="000327BA"/>
    <w:rsid w:val="0005205A"/>
    <w:rsid w:val="0009736D"/>
    <w:rsid w:val="000A10B7"/>
    <w:rsid w:val="000D3290"/>
    <w:rsid w:val="001139B5"/>
    <w:rsid w:val="002406DD"/>
    <w:rsid w:val="002B2601"/>
    <w:rsid w:val="002D7F43"/>
    <w:rsid w:val="00370212"/>
    <w:rsid w:val="003C0253"/>
    <w:rsid w:val="00401632"/>
    <w:rsid w:val="004329EB"/>
    <w:rsid w:val="004922E6"/>
    <w:rsid w:val="004A5765"/>
    <w:rsid w:val="004F291D"/>
    <w:rsid w:val="004F7C1E"/>
    <w:rsid w:val="00502735"/>
    <w:rsid w:val="00506891"/>
    <w:rsid w:val="00510981"/>
    <w:rsid w:val="00530C6A"/>
    <w:rsid w:val="00541638"/>
    <w:rsid w:val="00572AF5"/>
    <w:rsid w:val="005F5183"/>
    <w:rsid w:val="005F7E6E"/>
    <w:rsid w:val="0062759F"/>
    <w:rsid w:val="007829C7"/>
    <w:rsid w:val="007B01F5"/>
    <w:rsid w:val="007D0CAD"/>
    <w:rsid w:val="007E60B6"/>
    <w:rsid w:val="007E71A0"/>
    <w:rsid w:val="007F069A"/>
    <w:rsid w:val="008809E5"/>
    <w:rsid w:val="008B39A8"/>
    <w:rsid w:val="008B4D31"/>
    <w:rsid w:val="00980B18"/>
    <w:rsid w:val="0098528C"/>
    <w:rsid w:val="009C7930"/>
    <w:rsid w:val="009E48F1"/>
    <w:rsid w:val="009F47A7"/>
    <w:rsid w:val="00AB1E99"/>
    <w:rsid w:val="00B24937"/>
    <w:rsid w:val="00B25054"/>
    <w:rsid w:val="00B34DF9"/>
    <w:rsid w:val="00BA4F0D"/>
    <w:rsid w:val="00BD50F2"/>
    <w:rsid w:val="00BD6196"/>
    <w:rsid w:val="00C235A2"/>
    <w:rsid w:val="00C50E19"/>
    <w:rsid w:val="00C950AF"/>
    <w:rsid w:val="00CA4DF0"/>
    <w:rsid w:val="00CA7E9D"/>
    <w:rsid w:val="00CF686C"/>
    <w:rsid w:val="00D10866"/>
    <w:rsid w:val="00D84140"/>
    <w:rsid w:val="00D96302"/>
    <w:rsid w:val="00DB5DF3"/>
    <w:rsid w:val="00DE1785"/>
    <w:rsid w:val="00E31D9D"/>
    <w:rsid w:val="00E43890"/>
    <w:rsid w:val="00E50994"/>
    <w:rsid w:val="00E5554C"/>
    <w:rsid w:val="00E561A8"/>
    <w:rsid w:val="00EE4261"/>
    <w:rsid w:val="00F45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5ECDE"/>
  <w15:chartTrackingRefBased/>
  <w15:docId w15:val="{394BB868-C7A2-4466-8E2F-5AAC4C4B9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54C"/>
    <w:pPr>
      <w:spacing w:after="120" w:line="360" w:lineRule="auto"/>
      <w:ind w:firstLine="709"/>
    </w:pPr>
  </w:style>
  <w:style w:type="paragraph" w:styleId="1">
    <w:name w:val="heading 1"/>
    <w:basedOn w:val="a"/>
    <w:next w:val="a"/>
    <w:link w:val="10"/>
    <w:uiPriority w:val="9"/>
    <w:qFormat/>
    <w:rsid w:val="00E555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554C"/>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5554C"/>
    <w:rPr>
      <w:rFonts w:asciiTheme="majorHAnsi" w:eastAsiaTheme="majorEastAsia" w:hAnsiTheme="majorHAnsi" w:cstheme="majorBidi"/>
      <w:color w:val="2F5496" w:themeColor="accent1" w:themeShade="BF"/>
      <w:sz w:val="32"/>
      <w:szCs w:val="32"/>
    </w:rPr>
  </w:style>
  <w:style w:type="paragraph" w:styleId="a4">
    <w:name w:val="header"/>
    <w:basedOn w:val="a"/>
    <w:link w:val="a5"/>
    <w:uiPriority w:val="99"/>
    <w:unhideWhenUsed/>
    <w:rsid w:val="00E5554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5554C"/>
  </w:style>
  <w:style w:type="paragraph" w:styleId="a6">
    <w:name w:val="footer"/>
    <w:basedOn w:val="a"/>
    <w:link w:val="a7"/>
    <w:uiPriority w:val="99"/>
    <w:unhideWhenUsed/>
    <w:rsid w:val="00E5554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5554C"/>
  </w:style>
  <w:style w:type="paragraph" w:styleId="a8">
    <w:name w:val="footnote text"/>
    <w:basedOn w:val="a"/>
    <w:link w:val="a9"/>
    <w:uiPriority w:val="99"/>
    <w:semiHidden/>
    <w:unhideWhenUsed/>
    <w:rsid w:val="00E5554C"/>
    <w:pPr>
      <w:spacing w:after="0" w:line="240" w:lineRule="auto"/>
    </w:pPr>
    <w:rPr>
      <w:sz w:val="20"/>
      <w:szCs w:val="20"/>
    </w:rPr>
  </w:style>
  <w:style w:type="character" w:customStyle="1" w:styleId="a9">
    <w:name w:val="Текст сноски Знак"/>
    <w:basedOn w:val="a0"/>
    <w:link w:val="a8"/>
    <w:uiPriority w:val="99"/>
    <w:semiHidden/>
    <w:rsid w:val="00E5554C"/>
    <w:rPr>
      <w:sz w:val="20"/>
      <w:szCs w:val="20"/>
    </w:rPr>
  </w:style>
  <w:style w:type="character" w:styleId="aa">
    <w:name w:val="footnote reference"/>
    <w:basedOn w:val="a0"/>
    <w:uiPriority w:val="99"/>
    <w:semiHidden/>
    <w:unhideWhenUsed/>
    <w:rsid w:val="00E5554C"/>
    <w:rPr>
      <w:vertAlign w:val="superscript"/>
    </w:rPr>
  </w:style>
  <w:style w:type="table" w:styleId="ab">
    <w:name w:val="Table Grid"/>
    <w:basedOn w:val="a1"/>
    <w:uiPriority w:val="39"/>
    <w:rsid w:val="0011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F45BB5"/>
    <w:rPr>
      <w:color w:val="0563C1" w:themeColor="hyperlink"/>
      <w:u w:val="single"/>
    </w:rPr>
  </w:style>
  <w:style w:type="character" w:styleId="ad">
    <w:name w:val="Unresolved Mention"/>
    <w:basedOn w:val="a0"/>
    <w:uiPriority w:val="99"/>
    <w:semiHidden/>
    <w:unhideWhenUsed/>
    <w:rsid w:val="00F45BB5"/>
    <w:rPr>
      <w:color w:val="605E5C"/>
      <w:shd w:val="clear" w:color="auto" w:fill="E1DFDD"/>
    </w:rPr>
  </w:style>
  <w:style w:type="paragraph" w:styleId="ae">
    <w:name w:val="List Paragraph"/>
    <w:basedOn w:val="a"/>
    <w:uiPriority w:val="34"/>
    <w:qFormat/>
    <w:rsid w:val="008B39A8"/>
    <w:pPr>
      <w:ind w:left="720"/>
      <w:contextualSpacing/>
    </w:pPr>
  </w:style>
  <w:style w:type="paragraph" w:styleId="af">
    <w:name w:val="TOC Heading"/>
    <w:basedOn w:val="1"/>
    <w:next w:val="a"/>
    <w:uiPriority w:val="39"/>
    <w:unhideWhenUsed/>
    <w:qFormat/>
    <w:rsid w:val="008B39A8"/>
    <w:pPr>
      <w:spacing w:line="259" w:lineRule="auto"/>
      <w:ind w:firstLine="0"/>
      <w:outlineLvl w:val="9"/>
    </w:pPr>
    <w:rPr>
      <w:lang w:eastAsia="ru-RU"/>
    </w:rPr>
  </w:style>
  <w:style w:type="paragraph" w:styleId="11">
    <w:name w:val="toc 1"/>
    <w:basedOn w:val="a"/>
    <w:next w:val="a"/>
    <w:autoRedefine/>
    <w:uiPriority w:val="39"/>
    <w:unhideWhenUsed/>
    <w:rsid w:val="008B39A8"/>
    <w:pPr>
      <w:tabs>
        <w:tab w:val="right" w:leader="dot" w:pos="9345"/>
      </w:tabs>
      <w:spacing w:after="0"/>
      <w:ind w:firstLine="0"/>
      <w:jc w:val="both"/>
    </w:pPr>
    <w:rPr>
      <w:rFonts w:ascii="Times New Roman" w:hAnsi="Times New Roman" w:cs="Times New Roman"/>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2323">
      <w:bodyDiv w:val="1"/>
      <w:marLeft w:val="0"/>
      <w:marRight w:val="0"/>
      <w:marTop w:val="0"/>
      <w:marBottom w:val="0"/>
      <w:divBdr>
        <w:top w:val="none" w:sz="0" w:space="0" w:color="auto"/>
        <w:left w:val="none" w:sz="0" w:space="0" w:color="auto"/>
        <w:bottom w:val="none" w:sz="0" w:space="0" w:color="auto"/>
        <w:right w:val="none" w:sz="0" w:space="0" w:color="auto"/>
      </w:divBdr>
      <w:divsChild>
        <w:div w:id="637733188">
          <w:marLeft w:val="0"/>
          <w:marRight w:val="0"/>
          <w:marTop w:val="0"/>
          <w:marBottom w:val="0"/>
          <w:divBdr>
            <w:top w:val="none" w:sz="0" w:space="0" w:color="auto"/>
            <w:left w:val="none" w:sz="0" w:space="0" w:color="auto"/>
            <w:bottom w:val="none" w:sz="0" w:space="0" w:color="auto"/>
            <w:right w:val="none" w:sz="0" w:space="0" w:color="auto"/>
          </w:divBdr>
        </w:div>
        <w:div w:id="209222546">
          <w:marLeft w:val="0"/>
          <w:marRight w:val="0"/>
          <w:marTop w:val="0"/>
          <w:marBottom w:val="0"/>
          <w:divBdr>
            <w:top w:val="none" w:sz="0" w:space="0" w:color="auto"/>
            <w:left w:val="none" w:sz="0" w:space="0" w:color="auto"/>
            <w:bottom w:val="none" w:sz="0" w:space="0" w:color="auto"/>
            <w:right w:val="none" w:sz="0" w:space="0" w:color="auto"/>
          </w:divBdr>
        </w:div>
        <w:div w:id="1288005065">
          <w:marLeft w:val="0"/>
          <w:marRight w:val="0"/>
          <w:marTop w:val="0"/>
          <w:marBottom w:val="0"/>
          <w:divBdr>
            <w:top w:val="none" w:sz="0" w:space="0" w:color="auto"/>
            <w:left w:val="none" w:sz="0" w:space="0" w:color="auto"/>
            <w:bottom w:val="none" w:sz="0" w:space="0" w:color="auto"/>
            <w:right w:val="none" w:sz="0" w:space="0" w:color="auto"/>
          </w:divBdr>
        </w:div>
        <w:div w:id="1943877646">
          <w:marLeft w:val="0"/>
          <w:marRight w:val="0"/>
          <w:marTop w:val="0"/>
          <w:marBottom w:val="0"/>
          <w:divBdr>
            <w:top w:val="none" w:sz="0" w:space="0" w:color="auto"/>
            <w:left w:val="none" w:sz="0" w:space="0" w:color="auto"/>
            <w:bottom w:val="none" w:sz="0" w:space="0" w:color="auto"/>
            <w:right w:val="none" w:sz="0" w:space="0" w:color="auto"/>
          </w:divBdr>
        </w:div>
        <w:div w:id="213658757">
          <w:marLeft w:val="0"/>
          <w:marRight w:val="0"/>
          <w:marTop w:val="0"/>
          <w:marBottom w:val="0"/>
          <w:divBdr>
            <w:top w:val="none" w:sz="0" w:space="0" w:color="auto"/>
            <w:left w:val="none" w:sz="0" w:space="0" w:color="auto"/>
            <w:bottom w:val="none" w:sz="0" w:space="0" w:color="auto"/>
            <w:right w:val="none" w:sz="0" w:space="0" w:color="auto"/>
          </w:divBdr>
        </w:div>
      </w:divsChild>
    </w:div>
    <w:div w:id="24987847">
      <w:bodyDiv w:val="1"/>
      <w:marLeft w:val="0"/>
      <w:marRight w:val="0"/>
      <w:marTop w:val="0"/>
      <w:marBottom w:val="0"/>
      <w:divBdr>
        <w:top w:val="none" w:sz="0" w:space="0" w:color="auto"/>
        <w:left w:val="none" w:sz="0" w:space="0" w:color="auto"/>
        <w:bottom w:val="none" w:sz="0" w:space="0" w:color="auto"/>
        <w:right w:val="none" w:sz="0" w:space="0" w:color="auto"/>
      </w:divBdr>
    </w:div>
    <w:div w:id="72628396">
      <w:bodyDiv w:val="1"/>
      <w:marLeft w:val="0"/>
      <w:marRight w:val="0"/>
      <w:marTop w:val="0"/>
      <w:marBottom w:val="0"/>
      <w:divBdr>
        <w:top w:val="none" w:sz="0" w:space="0" w:color="auto"/>
        <w:left w:val="none" w:sz="0" w:space="0" w:color="auto"/>
        <w:bottom w:val="none" w:sz="0" w:space="0" w:color="auto"/>
        <w:right w:val="none" w:sz="0" w:space="0" w:color="auto"/>
      </w:divBdr>
      <w:divsChild>
        <w:div w:id="102068494">
          <w:marLeft w:val="0"/>
          <w:marRight w:val="0"/>
          <w:marTop w:val="0"/>
          <w:marBottom w:val="0"/>
          <w:divBdr>
            <w:top w:val="none" w:sz="0" w:space="0" w:color="auto"/>
            <w:left w:val="none" w:sz="0" w:space="0" w:color="auto"/>
            <w:bottom w:val="none" w:sz="0" w:space="0" w:color="auto"/>
            <w:right w:val="none" w:sz="0" w:space="0" w:color="auto"/>
          </w:divBdr>
        </w:div>
        <w:div w:id="1535575921">
          <w:marLeft w:val="0"/>
          <w:marRight w:val="0"/>
          <w:marTop w:val="0"/>
          <w:marBottom w:val="0"/>
          <w:divBdr>
            <w:top w:val="none" w:sz="0" w:space="0" w:color="auto"/>
            <w:left w:val="none" w:sz="0" w:space="0" w:color="auto"/>
            <w:bottom w:val="none" w:sz="0" w:space="0" w:color="auto"/>
            <w:right w:val="none" w:sz="0" w:space="0" w:color="auto"/>
          </w:divBdr>
        </w:div>
        <w:div w:id="2014606624">
          <w:marLeft w:val="0"/>
          <w:marRight w:val="0"/>
          <w:marTop w:val="0"/>
          <w:marBottom w:val="0"/>
          <w:divBdr>
            <w:top w:val="none" w:sz="0" w:space="0" w:color="auto"/>
            <w:left w:val="none" w:sz="0" w:space="0" w:color="auto"/>
            <w:bottom w:val="none" w:sz="0" w:space="0" w:color="auto"/>
            <w:right w:val="none" w:sz="0" w:space="0" w:color="auto"/>
          </w:divBdr>
        </w:div>
        <w:div w:id="156461360">
          <w:marLeft w:val="0"/>
          <w:marRight w:val="0"/>
          <w:marTop w:val="0"/>
          <w:marBottom w:val="0"/>
          <w:divBdr>
            <w:top w:val="none" w:sz="0" w:space="0" w:color="auto"/>
            <w:left w:val="none" w:sz="0" w:space="0" w:color="auto"/>
            <w:bottom w:val="none" w:sz="0" w:space="0" w:color="auto"/>
            <w:right w:val="none" w:sz="0" w:space="0" w:color="auto"/>
          </w:divBdr>
        </w:div>
        <w:div w:id="88236925">
          <w:marLeft w:val="0"/>
          <w:marRight w:val="0"/>
          <w:marTop w:val="0"/>
          <w:marBottom w:val="0"/>
          <w:divBdr>
            <w:top w:val="none" w:sz="0" w:space="0" w:color="auto"/>
            <w:left w:val="none" w:sz="0" w:space="0" w:color="auto"/>
            <w:bottom w:val="none" w:sz="0" w:space="0" w:color="auto"/>
            <w:right w:val="none" w:sz="0" w:space="0" w:color="auto"/>
          </w:divBdr>
        </w:div>
        <w:div w:id="1524782428">
          <w:marLeft w:val="0"/>
          <w:marRight w:val="0"/>
          <w:marTop w:val="0"/>
          <w:marBottom w:val="0"/>
          <w:divBdr>
            <w:top w:val="none" w:sz="0" w:space="0" w:color="auto"/>
            <w:left w:val="none" w:sz="0" w:space="0" w:color="auto"/>
            <w:bottom w:val="none" w:sz="0" w:space="0" w:color="auto"/>
            <w:right w:val="none" w:sz="0" w:space="0" w:color="auto"/>
          </w:divBdr>
        </w:div>
        <w:div w:id="1049038286">
          <w:marLeft w:val="0"/>
          <w:marRight w:val="0"/>
          <w:marTop w:val="0"/>
          <w:marBottom w:val="0"/>
          <w:divBdr>
            <w:top w:val="none" w:sz="0" w:space="0" w:color="auto"/>
            <w:left w:val="none" w:sz="0" w:space="0" w:color="auto"/>
            <w:bottom w:val="none" w:sz="0" w:space="0" w:color="auto"/>
            <w:right w:val="none" w:sz="0" w:space="0" w:color="auto"/>
          </w:divBdr>
        </w:div>
        <w:div w:id="577638685">
          <w:marLeft w:val="0"/>
          <w:marRight w:val="0"/>
          <w:marTop w:val="0"/>
          <w:marBottom w:val="0"/>
          <w:divBdr>
            <w:top w:val="none" w:sz="0" w:space="0" w:color="auto"/>
            <w:left w:val="none" w:sz="0" w:space="0" w:color="auto"/>
            <w:bottom w:val="none" w:sz="0" w:space="0" w:color="auto"/>
            <w:right w:val="none" w:sz="0" w:space="0" w:color="auto"/>
          </w:divBdr>
        </w:div>
        <w:div w:id="489950483">
          <w:marLeft w:val="0"/>
          <w:marRight w:val="0"/>
          <w:marTop w:val="0"/>
          <w:marBottom w:val="0"/>
          <w:divBdr>
            <w:top w:val="none" w:sz="0" w:space="0" w:color="auto"/>
            <w:left w:val="none" w:sz="0" w:space="0" w:color="auto"/>
            <w:bottom w:val="none" w:sz="0" w:space="0" w:color="auto"/>
            <w:right w:val="none" w:sz="0" w:space="0" w:color="auto"/>
          </w:divBdr>
        </w:div>
        <w:div w:id="653872835">
          <w:marLeft w:val="0"/>
          <w:marRight w:val="0"/>
          <w:marTop w:val="0"/>
          <w:marBottom w:val="0"/>
          <w:divBdr>
            <w:top w:val="none" w:sz="0" w:space="0" w:color="auto"/>
            <w:left w:val="none" w:sz="0" w:space="0" w:color="auto"/>
            <w:bottom w:val="none" w:sz="0" w:space="0" w:color="auto"/>
            <w:right w:val="none" w:sz="0" w:space="0" w:color="auto"/>
          </w:divBdr>
        </w:div>
        <w:div w:id="561523381">
          <w:marLeft w:val="0"/>
          <w:marRight w:val="0"/>
          <w:marTop w:val="0"/>
          <w:marBottom w:val="0"/>
          <w:divBdr>
            <w:top w:val="none" w:sz="0" w:space="0" w:color="auto"/>
            <w:left w:val="none" w:sz="0" w:space="0" w:color="auto"/>
            <w:bottom w:val="none" w:sz="0" w:space="0" w:color="auto"/>
            <w:right w:val="none" w:sz="0" w:space="0" w:color="auto"/>
          </w:divBdr>
        </w:div>
      </w:divsChild>
    </w:div>
    <w:div w:id="152260714">
      <w:bodyDiv w:val="1"/>
      <w:marLeft w:val="0"/>
      <w:marRight w:val="0"/>
      <w:marTop w:val="0"/>
      <w:marBottom w:val="0"/>
      <w:divBdr>
        <w:top w:val="none" w:sz="0" w:space="0" w:color="auto"/>
        <w:left w:val="none" w:sz="0" w:space="0" w:color="auto"/>
        <w:bottom w:val="none" w:sz="0" w:space="0" w:color="auto"/>
        <w:right w:val="none" w:sz="0" w:space="0" w:color="auto"/>
      </w:divBdr>
    </w:div>
    <w:div w:id="239024373">
      <w:bodyDiv w:val="1"/>
      <w:marLeft w:val="0"/>
      <w:marRight w:val="0"/>
      <w:marTop w:val="0"/>
      <w:marBottom w:val="0"/>
      <w:divBdr>
        <w:top w:val="none" w:sz="0" w:space="0" w:color="auto"/>
        <w:left w:val="none" w:sz="0" w:space="0" w:color="auto"/>
        <w:bottom w:val="none" w:sz="0" w:space="0" w:color="auto"/>
        <w:right w:val="none" w:sz="0" w:space="0" w:color="auto"/>
      </w:divBdr>
    </w:div>
    <w:div w:id="239213215">
      <w:bodyDiv w:val="1"/>
      <w:marLeft w:val="0"/>
      <w:marRight w:val="0"/>
      <w:marTop w:val="0"/>
      <w:marBottom w:val="0"/>
      <w:divBdr>
        <w:top w:val="none" w:sz="0" w:space="0" w:color="auto"/>
        <w:left w:val="none" w:sz="0" w:space="0" w:color="auto"/>
        <w:bottom w:val="none" w:sz="0" w:space="0" w:color="auto"/>
        <w:right w:val="none" w:sz="0" w:space="0" w:color="auto"/>
      </w:divBdr>
    </w:div>
    <w:div w:id="259484829">
      <w:bodyDiv w:val="1"/>
      <w:marLeft w:val="0"/>
      <w:marRight w:val="0"/>
      <w:marTop w:val="0"/>
      <w:marBottom w:val="0"/>
      <w:divBdr>
        <w:top w:val="none" w:sz="0" w:space="0" w:color="auto"/>
        <w:left w:val="none" w:sz="0" w:space="0" w:color="auto"/>
        <w:bottom w:val="none" w:sz="0" w:space="0" w:color="auto"/>
        <w:right w:val="none" w:sz="0" w:space="0" w:color="auto"/>
      </w:divBdr>
      <w:divsChild>
        <w:div w:id="769932415">
          <w:marLeft w:val="0"/>
          <w:marRight w:val="0"/>
          <w:marTop w:val="0"/>
          <w:marBottom w:val="0"/>
          <w:divBdr>
            <w:top w:val="none" w:sz="0" w:space="0" w:color="auto"/>
            <w:left w:val="none" w:sz="0" w:space="0" w:color="auto"/>
            <w:bottom w:val="none" w:sz="0" w:space="0" w:color="auto"/>
            <w:right w:val="none" w:sz="0" w:space="0" w:color="auto"/>
          </w:divBdr>
        </w:div>
        <w:div w:id="2094549176">
          <w:marLeft w:val="0"/>
          <w:marRight w:val="0"/>
          <w:marTop w:val="0"/>
          <w:marBottom w:val="0"/>
          <w:divBdr>
            <w:top w:val="none" w:sz="0" w:space="0" w:color="auto"/>
            <w:left w:val="none" w:sz="0" w:space="0" w:color="auto"/>
            <w:bottom w:val="none" w:sz="0" w:space="0" w:color="auto"/>
            <w:right w:val="none" w:sz="0" w:space="0" w:color="auto"/>
          </w:divBdr>
        </w:div>
        <w:div w:id="1688679700">
          <w:marLeft w:val="0"/>
          <w:marRight w:val="0"/>
          <w:marTop w:val="0"/>
          <w:marBottom w:val="0"/>
          <w:divBdr>
            <w:top w:val="none" w:sz="0" w:space="0" w:color="auto"/>
            <w:left w:val="none" w:sz="0" w:space="0" w:color="auto"/>
            <w:bottom w:val="none" w:sz="0" w:space="0" w:color="auto"/>
            <w:right w:val="none" w:sz="0" w:space="0" w:color="auto"/>
          </w:divBdr>
        </w:div>
        <w:div w:id="1179348525">
          <w:marLeft w:val="0"/>
          <w:marRight w:val="0"/>
          <w:marTop w:val="0"/>
          <w:marBottom w:val="0"/>
          <w:divBdr>
            <w:top w:val="none" w:sz="0" w:space="0" w:color="auto"/>
            <w:left w:val="none" w:sz="0" w:space="0" w:color="auto"/>
            <w:bottom w:val="none" w:sz="0" w:space="0" w:color="auto"/>
            <w:right w:val="none" w:sz="0" w:space="0" w:color="auto"/>
          </w:divBdr>
        </w:div>
        <w:div w:id="1573659244">
          <w:marLeft w:val="0"/>
          <w:marRight w:val="0"/>
          <w:marTop w:val="0"/>
          <w:marBottom w:val="0"/>
          <w:divBdr>
            <w:top w:val="none" w:sz="0" w:space="0" w:color="auto"/>
            <w:left w:val="none" w:sz="0" w:space="0" w:color="auto"/>
            <w:bottom w:val="none" w:sz="0" w:space="0" w:color="auto"/>
            <w:right w:val="none" w:sz="0" w:space="0" w:color="auto"/>
          </w:divBdr>
        </w:div>
        <w:div w:id="353308776">
          <w:marLeft w:val="0"/>
          <w:marRight w:val="0"/>
          <w:marTop w:val="0"/>
          <w:marBottom w:val="0"/>
          <w:divBdr>
            <w:top w:val="none" w:sz="0" w:space="0" w:color="auto"/>
            <w:left w:val="none" w:sz="0" w:space="0" w:color="auto"/>
            <w:bottom w:val="none" w:sz="0" w:space="0" w:color="auto"/>
            <w:right w:val="none" w:sz="0" w:space="0" w:color="auto"/>
          </w:divBdr>
        </w:div>
        <w:div w:id="1985700206">
          <w:marLeft w:val="0"/>
          <w:marRight w:val="0"/>
          <w:marTop w:val="0"/>
          <w:marBottom w:val="0"/>
          <w:divBdr>
            <w:top w:val="none" w:sz="0" w:space="0" w:color="auto"/>
            <w:left w:val="none" w:sz="0" w:space="0" w:color="auto"/>
            <w:bottom w:val="none" w:sz="0" w:space="0" w:color="auto"/>
            <w:right w:val="none" w:sz="0" w:space="0" w:color="auto"/>
          </w:divBdr>
        </w:div>
        <w:div w:id="1723824299">
          <w:marLeft w:val="0"/>
          <w:marRight w:val="0"/>
          <w:marTop w:val="0"/>
          <w:marBottom w:val="0"/>
          <w:divBdr>
            <w:top w:val="none" w:sz="0" w:space="0" w:color="auto"/>
            <w:left w:val="none" w:sz="0" w:space="0" w:color="auto"/>
            <w:bottom w:val="none" w:sz="0" w:space="0" w:color="auto"/>
            <w:right w:val="none" w:sz="0" w:space="0" w:color="auto"/>
          </w:divBdr>
        </w:div>
        <w:div w:id="1440023643">
          <w:marLeft w:val="0"/>
          <w:marRight w:val="0"/>
          <w:marTop w:val="0"/>
          <w:marBottom w:val="0"/>
          <w:divBdr>
            <w:top w:val="none" w:sz="0" w:space="0" w:color="auto"/>
            <w:left w:val="none" w:sz="0" w:space="0" w:color="auto"/>
            <w:bottom w:val="none" w:sz="0" w:space="0" w:color="auto"/>
            <w:right w:val="none" w:sz="0" w:space="0" w:color="auto"/>
          </w:divBdr>
        </w:div>
        <w:div w:id="299461708">
          <w:marLeft w:val="0"/>
          <w:marRight w:val="0"/>
          <w:marTop w:val="0"/>
          <w:marBottom w:val="0"/>
          <w:divBdr>
            <w:top w:val="none" w:sz="0" w:space="0" w:color="auto"/>
            <w:left w:val="none" w:sz="0" w:space="0" w:color="auto"/>
            <w:bottom w:val="none" w:sz="0" w:space="0" w:color="auto"/>
            <w:right w:val="none" w:sz="0" w:space="0" w:color="auto"/>
          </w:divBdr>
        </w:div>
        <w:div w:id="1350831336">
          <w:marLeft w:val="0"/>
          <w:marRight w:val="0"/>
          <w:marTop w:val="0"/>
          <w:marBottom w:val="0"/>
          <w:divBdr>
            <w:top w:val="none" w:sz="0" w:space="0" w:color="auto"/>
            <w:left w:val="none" w:sz="0" w:space="0" w:color="auto"/>
            <w:bottom w:val="none" w:sz="0" w:space="0" w:color="auto"/>
            <w:right w:val="none" w:sz="0" w:space="0" w:color="auto"/>
          </w:divBdr>
        </w:div>
        <w:div w:id="756831078">
          <w:marLeft w:val="0"/>
          <w:marRight w:val="0"/>
          <w:marTop w:val="0"/>
          <w:marBottom w:val="0"/>
          <w:divBdr>
            <w:top w:val="none" w:sz="0" w:space="0" w:color="auto"/>
            <w:left w:val="none" w:sz="0" w:space="0" w:color="auto"/>
            <w:bottom w:val="none" w:sz="0" w:space="0" w:color="auto"/>
            <w:right w:val="none" w:sz="0" w:space="0" w:color="auto"/>
          </w:divBdr>
        </w:div>
        <w:div w:id="543054739">
          <w:marLeft w:val="0"/>
          <w:marRight w:val="0"/>
          <w:marTop w:val="0"/>
          <w:marBottom w:val="0"/>
          <w:divBdr>
            <w:top w:val="none" w:sz="0" w:space="0" w:color="auto"/>
            <w:left w:val="none" w:sz="0" w:space="0" w:color="auto"/>
            <w:bottom w:val="none" w:sz="0" w:space="0" w:color="auto"/>
            <w:right w:val="none" w:sz="0" w:space="0" w:color="auto"/>
          </w:divBdr>
        </w:div>
        <w:div w:id="783695167">
          <w:marLeft w:val="0"/>
          <w:marRight w:val="0"/>
          <w:marTop w:val="0"/>
          <w:marBottom w:val="0"/>
          <w:divBdr>
            <w:top w:val="none" w:sz="0" w:space="0" w:color="auto"/>
            <w:left w:val="none" w:sz="0" w:space="0" w:color="auto"/>
            <w:bottom w:val="none" w:sz="0" w:space="0" w:color="auto"/>
            <w:right w:val="none" w:sz="0" w:space="0" w:color="auto"/>
          </w:divBdr>
        </w:div>
        <w:div w:id="677998455">
          <w:marLeft w:val="0"/>
          <w:marRight w:val="0"/>
          <w:marTop w:val="0"/>
          <w:marBottom w:val="0"/>
          <w:divBdr>
            <w:top w:val="none" w:sz="0" w:space="0" w:color="auto"/>
            <w:left w:val="none" w:sz="0" w:space="0" w:color="auto"/>
            <w:bottom w:val="none" w:sz="0" w:space="0" w:color="auto"/>
            <w:right w:val="none" w:sz="0" w:space="0" w:color="auto"/>
          </w:divBdr>
        </w:div>
        <w:div w:id="1143499874">
          <w:marLeft w:val="0"/>
          <w:marRight w:val="0"/>
          <w:marTop w:val="0"/>
          <w:marBottom w:val="0"/>
          <w:divBdr>
            <w:top w:val="none" w:sz="0" w:space="0" w:color="auto"/>
            <w:left w:val="none" w:sz="0" w:space="0" w:color="auto"/>
            <w:bottom w:val="none" w:sz="0" w:space="0" w:color="auto"/>
            <w:right w:val="none" w:sz="0" w:space="0" w:color="auto"/>
          </w:divBdr>
        </w:div>
      </w:divsChild>
    </w:div>
    <w:div w:id="272372171">
      <w:bodyDiv w:val="1"/>
      <w:marLeft w:val="0"/>
      <w:marRight w:val="0"/>
      <w:marTop w:val="0"/>
      <w:marBottom w:val="0"/>
      <w:divBdr>
        <w:top w:val="none" w:sz="0" w:space="0" w:color="auto"/>
        <w:left w:val="none" w:sz="0" w:space="0" w:color="auto"/>
        <w:bottom w:val="none" w:sz="0" w:space="0" w:color="auto"/>
        <w:right w:val="none" w:sz="0" w:space="0" w:color="auto"/>
      </w:divBdr>
    </w:div>
    <w:div w:id="432483467">
      <w:bodyDiv w:val="1"/>
      <w:marLeft w:val="0"/>
      <w:marRight w:val="0"/>
      <w:marTop w:val="0"/>
      <w:marBottom w:val="0"/>
      <w:divBdr>
        <w:top w:val="none" w:sz="0" w:space="0" w:color="auto"/>
        <w:left w:val="none" w:sz="0" w:space="0" w:color="auto"/>
        <w:bottom w:val="none" w:sz="0" w:space="0" w:color="auto"/>
        <w:right w:val="none" w:sz="0" w:space="0" w:color="auto"/>
      </w:divBdr>
      <w:divsChild>
        <w:div w:id="223875493">
          <w:marLeft w:val="0"/>
          <w:marRight w:val="0"/>
          <w:marTop w:val="0"/>
          <w:marBottom w:val="0"/>
          <w:divBdr>
            <w:top w:val="none" w:sz="0" w:space="0" w:color="auto"/>
            <w:left w:val="none" w:sz="0" w:space="0" w:color="auto"/>
            <w:bottom w:val="none" w:sz="0" w:space="0" w:color="auto"/>
            <w:right w:val="none" w:sz="0" w:space="0" w:color="auto"/>
          </w:divBdr>
        </w:div>
        <w:div w:id="1635406437">
          <w:marLeft w:val="0"/>
          <w:marRight w:val="0"/>
          <w:marTop w:val="0"/>
          <w:marBottom w:val="0"/>
          <w:divBdr>
            <w:top w:val="none" w:sz="0" w:space="0" w:color="auto"/>
            <w:left w:val="none" w:sz="0" w:space="0" w:color="auto"/>
            <w:bottom w:val="none" w:sz="0" w:space="0" w:color="auto"/>
            <w:right w:val="none" w:sz="0" w:space="0" w:color="auto"/>
          </w:divBdr>
        </w:div>
        <w:div w:id="2066443977">
          <w:marLeft w:val="0"/>
          <w:marRight w:val="0"/>
          <w:marTop w:val="0"/>
          <w:marBottom w:val="0"/>
          <w:divBdr>
            <w:top w:val="none" w:sz="0" w:space="0" w:color="auto"/>
            <w:left w:val="none" w:sz="0" w:space="0" w:color="auto"/>
            <w:bottom w:val="none" w:sz="0" w:space="0" w:color="auto"/>
            <w:right w:val="none" w:sz="0" w:space="0" w:color="auto"/>
          </w:divBdr>
        </w:div>
        <w:div w:id="914047403">
          <w:marLeft w:val="0"/>
          <w:marRight w:val="0"/>
          <w:marTop w:val="0"/>
          <w:marBottom w:val="0"/>
          <w:divBdr>
            <w:top w:val="none" w:sz="0" w:space="0" w:color="auto"/>
            <w:left w:val="none" w:sz="0" w:space="0" w:color="auto"/>
            <w:bottom w:val="none" w:sz="0" w:space="0" w:color="auto"/>
            <w:right w:val="none" w:sz="0" w:space="0" w:color="auto"/>
          </w:divBdr>
        </w:div>
        <w:div w:id="1214124153">
          <w:marLeft w:val="0"/>
          <w:marRight w:val="0"/>
          <w:marTop w:val="0"/>
          <w:marBottom w:val="0"/>
          <w:divBdr>
            <w:top w:val="none" w:sz="0" w:space="0" w:color="auto"/>
            <w:left w:val="none" w:sz="0" w:space="0" w:color="auto"/>
            <w:bottom w:val="none" w:sz="0" w:space="0" w:color="auto"/>
            <w:right w:val="none" w:sz="0" w:space="0" w:color="auto"/>
          </w:divBdr>
        </w:div>
        <w:div w:id="300691866">
          <w:marLeft w:val="0"/>
          <w:marRight w:val="0"/>
          <w:marTop w:val="0"/>
          <w:marBottom w:val="0"/>
          <w:divBdr>
            <w:top w:val="none" w:sz="0" w:space="0" w:color="auto"/>
            <w:left w:val="none" w:sz="0" w:space="0" w:color="auto"/>
            <w:bottom w:val="none" w:sz="0" w:space="0" w:color="auto"/>
            <w:right w:val="none" w:sz="0" w:space="0" w:color="auto"/>
          </w:divBdr>
        </w:div>
        <w:div w:id="32003996">
          <w:marLeft w:val="0"/>
          <w:marRight w:val="0"/>
          <w:marTop w:val="0"/>
          <w:marBottom w:val="0"/>
          <w:divBdr>
            <w:top w:val="none" w:sz="0" w:space="0" w:color="auto"/>
            <w:left w:val="none" w:sz="0" w:space="0" w:color="auto"/>
            <w:bottom w:val="none" w:sz="0" w:space="0" w:color="auto"/>
            <w:right w:val="none" w:sz="0" w:space="0" w:color="auto"/>
          </w:divBdr>
        </w:div>
      </w:divsChild>
    </w:div>
    <w:div w:id="783382157">
      <w:bodyDiv w:val="1"/>
      <w:marLeft w:val="0"/>
      <w:marRight w:val="0"/>
      <w:marTop w:val="0"/>
      <w:marBottom w:val="0"/>
      <w:divBdr>
        <w:top w:val="none" w:sz="0" w:space="0" w:color="auto"/>
        <w:left w:val="none" w:sz="0" w:space="0" w:color="auto"/>
        <w:bottom w:val="none" w:sz="0" w:space="0" w:color="auto"/>
        <w:right w:val="none" w:sz="0" w:space="0" w:color="auto"/>
      </w:divBdr>
      <w:divsChild>
        <w:div w:id="861868144">
          <w:marLeft w:val="0"/>
          <w:marRight w:val="0"/>
          <w:marTop w:val="0"/>
          <w:marBottom w:val="0"/>
          <w:divBdr>
            <w:top w:val="none" w:sz="0" w:space="0" w:color="auto"/>
            <w:left w:val="none" w:sz="0" w:space="0" w:color="auto"/>
            <w:bottom w:val="none" w:sz="0" w:space="0" w:color="auto"/>
            <w:right w:val="none" w:sz="0" w:space="0" w:color="auto"/>
          </w:divBdr>
        </w:div>
        <w:div w:id="724526665">
          <w:marLeft w:val="0"/>
          <w:marRight w:val="0"/>
          <w:marTop w:val="0"/>
          <w:marBottom w:val="0"/>
          <w:divBdr>
            <w:top w:val="none" w:sz="0" w:space="0" w:color="auto"/>
            <w:left w:val="none" w:sz="0" w:space="0" w:color="auto"/>
            <w:bottom w:val="none" w:sz="0" w:space="0" w:color="auto"/>
            <w:right w:val="none" w:sz="0" w:space="0" w:color="auto"/>
          </w:divBdr>
        </w:div>
      </w:divsChild>
    </w:div>
    <w:div w:id="803153818">
      <w:bodyDiv w:val="1"/>
      <w:marLeft w:val="0"/>
      <w:marRight w:val="0"/>
      <w:marTop w:val="0"/>
      <w:marBottom w:val="0"/>
      <w:divBdr>
        <w:top w:val="none" w:sz="0" w:space="0" w:color="auto"/>
        <w:left w:val="none" w:sz="0" w:space="0" w:color="auto"/>
        <w:bottom w:val="none" w:sz="0" w:space="0" w:color="auto"/>
        <w:right w:val="none" w:sz="0" w:space="0" w:color="auto"/>
      </w:divBdr>
    </w:div>
    <w:div w:id="963851875">
      <w:bodyDiv w:val="1"/>
      <w:marLeft w:val="0"/>
      <w:marRight w:val="0"/>
      <w:marTop w:val="0"/>
      <w:marBottom w:val="0"/>
      <w:divBdr>
        <w:top w:val="none" w:sz="0" w:space="0" w:color="auto"/>
        <w:left w:val="none" w:sz="0" w:space="0" w:color="auto"/>
        <w:bottom w:val="none" w:sz="0" w:space="0" w:color="auto"/>
        <w:right w:val="none" w:sz="0" w:space="0" w:color="auto"/>
      </w:divBdr>
      <w:divsChild>
        <w:div w:id="1441409425">
          <w:marLeft w:val="0"/>
          <w:marRight w:val="0"/>
          <w:marTop w:val="0"/>
          <w:marBottom w:val="0"/>
          <w:divBdr>
            <w:top w:val="none" w:sz="0" w:space="0" w:color="auto"/>
            <w:left w:val="none" w:sz="0" w:space="0" w:color="auto"/>
            <w:bottom w:val="none" w:sz="0" w:space="0" w:color="auto"/>
            <w:right w:val="none" w:sz="0" w:space="0" w:color="auto"/>
          </w:divBdr>
        </w:div>
        <w:div w:id="1072697265">
          <w:marLeft w:val="0"/>
          <w:marRight w:val="0"/>
          <w:marTop w:val="0"/>
          <w:marBottom w:val="0"/>
          <w:divBdr>
            <w:top w:val="none" w:sz="0" w:space="0" w:color="auto"/>
            <w:left w:val="none" w:sz="0" w:space="0" w:color="auto"/>
            <w:bottom w:val="none" w:sz="0" w:space="0" w:color="auto"/>
            <w:right w:val="none" w:sz="0" w:space="0" w:color="auto"/>
          </w:divBdr>
        </w:div>
        <w:div w:id="145165455">
          <w:marLeft w:val="0"/>
          <w:marRight w:val="0"/>
          <w:marTop w:val="0"/>
          <w:marBottom w:val="0"/>
          <w:divBdr>
            <w:top w:val="none" w:sz="0" w:space="0" w:color="auto"/>
            <w:left w:val="none" w:sz="0" w:space="0" w:color="auto"/>
            <w:bottom w:val="none" w:sz="0" w:space="0" w:color="auto"/>
            <w:right w:val="none" w:sz="0" w:space="0" w:color="auto"/>
          </w:divBdr>
        </w:div>
        <w:div w:id="1270430861">
          <w:marLeft w:val="0"/>
          <w:marRight w:val="0"/>
          <w:marTop w:val="0"/>
          <w:marBottom w:val="0"/>
          <w:divBdr>
            <w:top w:val="none" w:sz="0" w:space="0" w:color="auto"/>
            <w:left w:val="none" w:sz="0" w:space="0" w:color="auto"/>
            <w:bottom w:val="none" w:sz="0" w:space="0" w:color="auto"/>
            <w:right w:val="none" w:sz="0" w:space="0" w:color="auto"/>
          </w:divBdr>
        </w:div>
        <w:div w:id="87846595">
          <w:marLeft w:val="0"/>
          <w:marRight w:val="0"/>
          <w:marTop w:val="0"/>
          <w:marBottom w:val="0"/>
          <w:divBdr>
            <w:top w:val="none" w:sz="0" w:space="0" w:color="auto"/>
            <w:left w:val="none" w:sz="0" w:space="0" w:color="auto"/>
            <w:bottom w:val="none" w:sz="0" w:space="0" w:color="auto"/>
            <w:right w:val="none" w:sz="0" w:space="0" w:color="auto"/>
          </w:divBdr>
        </w:div>
        <w:div w:id="1378705242">
          <w:marLeft w:val="0"/>
          <w:marRight w:val="0"/>
          <w:marTop w:val="0"/>
          <w:marBottom w:val="0"/>
          <w:divBdr>
            <w:top w:val="none" w:sz="0" w:space="0" w:color="auto"/>
            <w:left w:val="none" w:sz="0" w:space="0" w:color="auto"/>
            <w:bottom w:val="none" w:sz="0" w:space="0" w:color="auto"/>
            <w:right w:val="none" w:sz="0" w:space="0" w:color="auto"/>
          </w:divBdr>
        </w:div>
        <w:div w:id="339161933">
          <w:marLeft w:val="0"/>
          <w:marRight w:val="0"/>
          <w:marTop w:val="0"/>
          <w:marBottom w:val="0"/>
          <w:divBdr>
            <w:top w:val="none" w:sz="0" w:space="0" w:color="auto"/>
            <w:left w:val="none" w:sz="0" w:space="0" w:color="auto"/>
            <w:bottom w:val="none" w:sz="0" w:space="0" w:color="auto"/>
            <w:right w:val="none" w:sz="0" w:space="0" w:color="auto"/>
          </w:divBdr>
        </w:div>
      </w:divsChild>
    </w:div>
    <w:div w:id="1147163595">
      <w:bodyDiv w:val="1"/>
      <w:marLeft w:val="0"/>
      <w:marRight w:val="0"/>
      <w:marTop w:val="0"/>
      <w:marBottom w:val="0"/>
      <w:divBdr>
        <w:top w:val="none" w:sz="0" w:space="0" w:color="auto"/>
        <w:left w:val="none" w:sz="0" w:space="0" w:color="auto"/>
        <w:bottom w:val="none" w:sz="0" w:space="0" w:color="auto"/>
        <w:right w:val="none" w:sz="0" w:space="0" w:color="auto"/>
      </w:divBdr>
      <w:divsChild>
        <w:div w:id="33971195">
          <w:marLeft w:val="0"/>
          <w:marRight w:val="0"/>
          <w:marTop w:val="0"/>
          <w:marBottom w:val="0"/>
          <w:divBdr>
            <w:top w:val="none" w:sz="0" w:space="0" w:color="auto"/>
            <w:left w:val="none" w:sz="0" w:space="0" w:color="auto"/>
            <w:bottom w:val="none" w:sz="0" w:space="0" w:color="auto"/>
            <w:right w:val="none" w:sz="0" w:space="0" w:color="auto"/>
          </w:divBdr>
        </w:div>
        <w:div w:id="1106196510">
          <w:marLeft w:val="0"/>
          <w:marRight w:val="0"/>
          <w:marTop w:val="0"/>
          <w:marBottom w:val="0"/>
          <w:divBdr>
            <w:top w:val="none" w:sz="0" w:space="0" w:color="auto"/>
            <w:left w:val="none" w:sz="0" w:space="0" w:color="auto"/>
            <w:bottom w:val="none" w:sz="0" w:space="0" w:color="auto"/>
            <w:right w:val="none" w:sz="0" w:space="0" w:color="auto"/>
          </w:divBdr>
        </w:div>
        <w:div w:id="1913612240">
          <w:marLeft w:val="0"/>
          <w:marRight w:val="0"/>
          <w:marTop w:val="0"/>
          <w:marBottom w:val="0"/>
          <w:divBdr>
            <w:top w:val="none" w:sz="0" w:space="0" w:color="auto"/>
            <w:left w:val="none" w:sz="0" w:space="0" w:color="auto"/>
            <w:bottom w:val="none" w:sz="0" w:space="0" w:color="auto"/>
            <w:right w:val="none" w:sz="0" w:space="0" w:color="auto"/>
          </w:divBdr>
        </w:div>
        <w:div w:id="717321779">
          <w:marLeft w:val="0"/>
          <w:marRight w:val="0"/>
          <w:marTop w:val="0"/>
          <w:marBottom w:val="0"/>
          <w:divBdr>
            <w:top w:val="none" w:sz="0" w:space="0" w:color="auto"/>
            <w:left w:val="none" w:sz="0" w:space="0" w:color="auto"/>
            <w:bottom w:val="none" w:sz="0" w:space="0" w:color="auto"/>
            <w:right w:val="none" w:sz="0" w:space="0" w:color="auto"/>
          </w:divBdr>
        </w:div>
        <w:div w:id="614944615">
          <w:marLeft w:val="0"/>
          <w:marRight w:val="0"/>
          <w:marTop w:val="0"/>
          <w:marBottom w:val="0"/>
          <w:divBdr>
            <w:top w:val="none" w:sz="0" w:space="0" w:color="auto"/>
            <w:left w:val="none" w:sz="0" w:space="0" w:color="auto"/>
            <w:bottom w:val="none" w:sz="0" w:space="0" w:color="auto"/>
            <w:right w:val="none" w:sz="0" w:space="0" w:color="auto"/>
          </w:divBdr>
        </w:div>
      </w:divsChild>
    </w:div>
    <w:div w:id="1285693672">
      <w:bodyDiv w:val="1"/>
      <w:marLeft w:val="0"/>
      <w:marRight w:val="0"/>
      <w:marTop w:val="0"/>
      <w:marBottom w:val="0"/>
      <w:divBdr>
        <w:top w:val="none" w:sz="0" w:space="0" w:color="auto"/>
        <w:left w:val="none" w:sz="0" w:space="0" w:color="auto"/>
        <w:bottom w:val="none" w:sz="0" w:space="0" w:color="auto"/>
        <w:right w:val="none" w:sz="0" w:space="0" w:color="auto"/>
      </w:divBdr>
    </w:div>
    <w:div w:id="1316182051">
      <w:bodyDiv w:val="1"/>
      <w:marLeft w:val="0"/>
      <w:marRight w:val="0"/>
      <w:marTop w:val="0"/>
      <w:marBottom w:val="0"/>
      <w:divBdr>
        <w:top w:val="none" w:sz="0" w:space="0" w:color="auto"/>
        <w:left w:val="none" w:sz="0" w:space="0" w:color="auto"/>
        <w:bottom w:val="none" w:sz="0" w:space="0" w:color="auto"/>
        <w:right w:val="none" w:sz="0" w:space="0" w:color="auto"/>
      </w:divBdr>
    </w:div>
    <w:div w:id="1374036584">
      <w:bodyDiv w:val="1"/>
      <w:marLeft w:val="0"/>
      <w:marRight w:val="0"/>
      <w:marTop w:val="0"/>
      <w:marBottom w:val="0"/>
      <w:divBdr>
        <w:top w:val="none" w:sz="0" w:space="0" w:color="auto"/>
        <w:left w:val="none" w:sz="0" w:space="0" w:color="auto"/>
        <w:bottom w:val="none" w:sz="0" w:space="0" w:color="auto"/>
        <w:right w:val="none" w:sz="0" w:space="0" w:color="auto"/>
      </w:divBdr>
    </w:div>
    <w:div w:id="1395080832">
      <w:bodyDiv w:val="1"/>
      <w:marLeft w:val="0"/>
      <w:marRight w:val="0"/>
      <w:marTop w:val="0"/>
      <w:marBottom w:val="0"/>
      <w:divBdr>
        <w:top w:val="none" w:sz="0" w:space="0" w:color="auto"/>
        <w:left w:val="none" w:sz="0" w:space="0" w:color="auto"/>
        <w:bottom w:val="none" w:sz="0" w:space="0" w:color="auto"/>
        <w:right w:val="none" w:sz="0" w:space="0" w:color="auto"/>
      </w:divBdr>
    </w:div>
    <w:div w:id="1555964328">
      <w:bodyDiv w:val="1"/>
      <w:marLeft w:val="0"/>
      <w:marRight w:val="0"/>
      <w:marTop w:val="0"/>
      <w:marBottom w:val="0"/>
      <w:divBdr>
        <w:top w:val="none" w:sz="0" w:space="0" w:color="auto"/>
        <w:left w:val="none" w:sz="0" w:space="0" w:color="auto"/>
        <w:bottom w:val="none" w:sz="0" w:space="0" w:color="auto"/>
        <w:right w:val="none" w:sz="0" w:space="0" w:color="auto"/>
      </w:divBdr>
    </w:div>
    <w:div w:id="1630891884">
      <w:bodyDiv w:val="1"/>
      <w:marLeft w:val="0"/>
      <w:marRight w:val="0"/>
      <w:marTop w:val="0"/>
      <w:marBottom w:val="0"/>
      <w:divBdr>
        <w:top w:val="none" w:sz="0" w:space="0" w:color="auto"/>
        <w:left w:val="none" w:sz="0" w:space="0" w:color="auto"/>
        <w:bottom w:val="none" w:sz="0" w:space="0" w:color="auto"/>
        <w:right w:val="none" w:sz="0" w:space="0" w:color="auto"/>
      </w:divBdr>
      <w:divsChild>
        <w:div w:id="469565489">
          <w:marLeft w:val="0"/>
          <w:marRight w:val="0"/>
          <w:marTop w:val="0"/>
          <w:marBottom w:val="0"/>
          <w:divBdr>
            <w:top w:val="none" w:sz="0" w:space="0" w:color="auto"/>
            <w:left w:val="none" w:sz="0" w:space="0" w:color="auto"/>
            <w:bottom w:val="none" w:sz="0" w:space="0" w:color="auto"/>
            <w:right w:val="none" w:sz="0" w:space="0" w:color="auto"/>
          </w:divBdr>
        </w:div>
        <w:div w:id="1752703528">
          <w:marLeft w:val="0"/>
          <w:marRight w:val="0"/>
          <w:marTop w:val="0"/>
          <w:marBottom w:val="0"/>
          <w:divBdr>
            <w:top w:val="none" w:sz="0" w:space="0" w:color="auto"/>
            <w:left w:val="none" w:sz="0" w:space="0" w:color="auto"/>
            <w:bottom w:val="none" w:sz="0" w:space="0" w:color="auto"/>
            <w:right w:val="none" w:sz="0" w:space="0" w:color="auto"/>
          </w:divBdr>
        </w:div>
      </w:divsChild>
    </w:div>
    <w:div w:id="1680352584">
      <w:bodyDiv w:val="1"/>
      <w:marLeft w:val="0"/>
      <w:marRight w:val="0"/>
      <w:marTop w:val="0"/>
      <w:marBottom w:val="0"/>
      <w:divBdr>
        <w:top w:val="none" w:sz="0" w:space="0" w:color="auto"/>
        <w:left w:val="none" w:sz="0" w:space="0" w:color="auto"/>
        <w:bottom w:val="none" w:sz="0" w:space="0" w:color="auto"/>
        <w:right w:val="none" w:sz="0" w:space="0" w:color="auto"/>
      </w:divBdr>
    </w:div>
    <w:div w:id="1699163262">
      <w:bodyDiv w:val="1"/>
      <w:marLeft w:val="0"/>
      <w:marRight w:val="0"/>
      <w:marTop w:val="0"/>
      <w:marBottom w:val="0"/>
      <w:divBdr>
        <w:top w:val="none" w:sz="0" w:space="0" w:color="auto"/>
        <w:left w:val="none" w:sz="0" w:space="0" w:color="auto"/>
        <w:bottom w:val="none" w:sz="0" w:space="0" w:color="auto"/>
        <w:right w:val="none" w:sz="0" w:space="0" w:color="auto"/>
      </w:divBdr>
    </w:div>
    <w:div w:id="1829784581">
      <w:bodyDiv w:val="1"/>
      <w:marLeft w:val="0"/>
      <w:marRight w:val="0"/>
      <w:marTop w:val="0"/>
      <w:marBottom w:val="0"/>
      <w:divBdr>
        <w:top w:val="none" w:sz="0" w:space="0" w:color="auto"/>
        <w:left w:val="none" w:sz="0" w:space="0" w:color="auto"/>
        <w:bottom w:val="none" w:sz="0" w:space="0" w:color="auto"/>
        <w:right w:val="none" w:sz="0" w:space="0" w:color="auto"/>
      </w:divBdr>
      <w:divsChild>
        <w:div w:id="307905916">
          <w:marLeft w:val="0"/>
          <w:marRight w:val="0"/>
          <w:marTop w:val="0"/>
          <w:marBottom w:val="0"/>
          <w:divBdr>
            <w:top w:val="none" w:sz="0" w:space="0" w:color="auto"/>
            <w:left w:val="none" w:sz="0" w:space="0" w:color="auto"/>
            <w:bottom w:val="none" w:sz="0" w:space="0" w:color="auto"/>
            <w:right w:val="none" w:sz="0" w:space="0" w:color="auto"/>
          </w:divBdr>
        </w:div>
        <w:div w:id="1045984930">
          <w:marLeft w:val="0"/>
          <w:marRight w:val="0"/>
          <w:marTop w:val="0"/>
          <w:marBottom w:val="0"/>
          <w:divBdr>
            <w:top w:val="none" w:sz="0" w:space="0" w:color="auto"/>
            <w:left w:val="none" w:sz="0" w:space="0" w:color="auto"/>
            <w:bottom w:val="none" w:sz="0" w:space="0" w:color="auto"/>
            <w:right w:val="none" w:sz="0" w:space="0" w:color="auto"/>
          </w:divBdr>
        </w:div>
        <w:div w:id="1231229172">
          <w:marLeft w:val="0"/>
          <w:marRight w:val="0"/>
          <w:marTop w:val="0"/>
          <w:marBottom w:val="0"/>
          <w:divBdr>
            <w:top w:val="none" w:sz="0" w:space="0" w:color="auto"/>
            <w:left w:val="none" w:sz="0" w:space="0" w:color="auto"/>
            <w:bottom w:val="none" w:sz="0" w:space="0" w:color="auto"/>
            <w:right w:val="none" w:sz="0" w:space="0" w:color="auto"/>
          </w:divBdr>
        </w:div>
        <w:div w:id="2033064854">
          <w:marLeft w:val="0"/>
          <w:marRight w:val="0"/>
          <w:marTop w:val="0"/>
          <w:marBottom w:val="0"/>
          <w:divBdr>
            <w:top w:val="none" w:sz="0" w:space="0" w:color="auto"/>
            <w:left w:val="none" w:sz="0" w:space="0" w:color="auto"/>
            <w:bottom w:val="none" w:sz="0" w:space="0" w:color="auto"/>
            <w:right w:val="none" w:sz="0" w:space="0" w:color="auto"/>
          </w:divBdr>
        </w:div>
        <w:div w:id="1722901273">
          <w:marLeft w:val="0"/>
          <w:marRight w:val="0"/>
          <w:marTop w:val="0"/>
          <w:marBottom w:val="0"/>
          <w:divBdr>
            <w:top w:val="none" w:sz="0" w:space="0" w:color="auto"/>
            <w:left w:val="none" w:sz="0" w:space="0" w:color="auto"/>
            <w:bottom w:val="none" w:sz="0" w:space="0" w:color="auto"/>
            <w:right w:val="none" w:sz="0" w:space="0" w:color="auto"/>
          </w:divBdr>
        </w:div>
        <w:div w:id="1352993625">
          <w:marLeft w:val="0"/>
          <w:marRight w:val="0"/>
          <w:marTop w:val="0"/>
          <w:marBottom w:val="0"/>
          <w:divBdr>
            <w:top w:val="none" w:sz="0" w:space="0" w:color="auto"/>
            <w:left w:val="none" w:sz="0" w:space="0" w:color="auto"/>
            <w:bottom w:val="none" w:sz="0" w:space="0" w:color="auto"/>
            <w:right w:val="none" w:sz="0" w:space="0" w:color="auto"/>
          </w:divBdr>
        </w:div>
        <w:div w:id="1490712505">
          <w:marLeft w:val="0"/>
          <w:marRight w:val="0"/>
          <w:marTop w:val="0"/>
          <w:marBottom w:val="0"/>
          <w:divBdr>
            <w:top w:val="none" w:sz="0" w:space="0" w:color="auto"/>
            <w:left w:val="none" w:sz="0" w:space="0" w:color="auto"/>
            <w:bottom w:val="none" w:sz="0" w:space="0" w:color="auto"/>
            <w:right w:val="none" w:sz="0" w:space="0" w:color="auto"/>
          </w:divBdr>
        </w:div>
        <w:div w:id="849757691">
          <w:marLeft w:val="0"/>
          <w:marRight w:val="0"/>
          <w:marTop w:val="0"/>
          <w:marBottom w:val="0"/>
          <w:divBdr>
            <w:top w:val="none" w:sz="0" w:space="0" w:color="auto"/>
            <w:left w:val="none" w:sz="0" w:space="0" w:color="auto"/>
            <w:bottom w:val="none" w:sz="0" w:space="0" w:color="auto"/>
            <w:right w:val="none" w:sz="0" w:space="0" w:color="auto"/>
          </w:divBdr>
        </w:div>
        <w:div w:id="1149979711">
          <w:marLeft w:val="0"/>
          <w:marRight w:val="0"/>
          <w:marTop w:val="0"/>
          <w:marBottom w:val="0"/>
          <w:divBdr>
            <w:top w:val="none" w:sz="0" w:space="0" w:color="auto"/>
            <w:left w:val="none" w:sz="0" w:space="0" w:color="auto"/>
            <w:bottom w:val="none" w:sz="0" w:space="0" w:color="auto"/>
            <w:right w:val="none" w:sz="0" w:space="0" w:color="auto"/>
          </w:divBdr>
        </w:div>
        <w:div w:id="719670850">
          <w:marLeft w:val="0"/>
          <w:marRight w:val="0"/>
          <w:marTop w:val="0"/>
          <w:marBottom w:val="0"/>
          <w:divBdr>
            <w:top w:val="none" w:sz="0" w:space="0" w:color="auto"/>
            <w:left w:val="none" w:sz="0" w:space="0" w:color="auto"/>
            <w:bottom w:val="none" w:sz="0" w:space="0" w:color="auto"/>
            <w:right w:val="none" w:sz="0" w:space="0" w:color="auto"/>
          </w:divBdr>
        </w:div>
        <w:div w:id="1245648835">
          <w:marLeft w:val="0"/>
          <w:marRight w:val="0"/>
          <w:marTop w:val="0"/>
          <w:marBottom w:val="0"/>
          <w:divBdr>
            <w:top w:val="none" w:sz="0" w:space="0" w:color="auto"/>
            <w:left w:val="none" w:sz="0" w:space="0" w:color="auto"/>
            <w:bottom w:val="none" w:sz="0" w:space="0" w:color="auto"/>
            <w:right w:val="none" w:sz="0" w:space="0" w:color="auto"/>
          </w:divBdr>
        </w:div>
        <w:div w:id="370495936">
          <w:marLeft w:val="0"/>
          <w:marRight w:val="0"/>
          <w:marTop w:val="0"/>
          <w:marBottom w:val="0"/>
          <w:divBdr>
            <w:top w:val="none" w:sz="0" w:space="0" w:color="auto"/>
            <w:left w:val="none" w:sz="0" w:space="0" w:color="auto"/>
            <w:bottom w:val="none" w:sz="0" w:space="0" w:color="auto"/>
            <w:right w:val="none" w:sz="0" w:space="0" w:color="auto"/>
          </w:divBdr>
        </w:div>
        <w:div w:id="1418593127">
          <w:marLeft w:val="0"/>
          <w:marRight w:val="0"/>
          <w:marTop w:val="0"/>
          <w:marBottom w:val="0"/>
          <w:divBdr>
            <w:top w:val="none" w:sz="0" w:space="0" w:color="auto"/>
            <w:left w:val="none" w:sz="0" w:space="0" w:color="auto"/>
            <w:bottom w:val="none" w:sz="0" w:space="0" w:color="auto"/>
            <w:right w:val="none" w:sz="0" w:space="0" w:color="auto"/>
          </w:divBdr>
        </w:div>
        <w:div w:id="206112680">
          <w:marLeft w:val="0"/>
          <w:marRight w:val="0"/>
          <w:marTop w:val="0"/>
          <w:marBottom w:val="0"/>
          <w:divBdr>
            <w:top w:val="none" w:sz="0" w:space="0" w:color="auto"/>
            <w:left w:val="none" w:sz="0" w:space="0" w:color="auto"/>
            <w:bottom w:val="none" w:sz="0" w:space="0" w:color="auto"/>
            <w:right w:val="none" w:sz="0" w:space="0" w:color="auto"/>
          </w:divBdr>
        </w:div>
        <w:div w:id="986470227">
          <w:marLeft w:val="0"/>
          <w:marRight w:val="0"/>
          <w:marTop w:val="0"/>
          <w:marBottom w:val="0"/>
          <w:divBdr>
            <w:top w:val="none" w:sz="0" w:space="0" w:color="auto"/>
            <w:left w:val="none" w:sz="0" w:space="0" w:color="auto"/>
            <w:bottom w:val="none" w:sz="0" w:space="0" w:color="auto"/>
            <w:right w:val="none" w:sz="0" w:space="0" w:color="auto"/>
          </w:divBdr>
        </w:div>
        <w:div w:id="585307771">
          <w:marLeft w:val="0"/>
          <w:marRight w:val="0"/>
          <w:marTop w:val="0"/>
          <w:marBottom w:val="0"/>
          <w:divBdr>
            <w:top w:val="none" w:sz="0" w:space="0" w:color="auto"/>
            <w:left w:val="none" w:sz="0" w:space="0" w:color="auto"/>
            <w:bottom w:val="none" w:sz="0" w:space="0" w:color="auto"/>
            <w:right w:val="none" w:sz="0" w:space="0" w:color="auto"/>
          </w:divBdr>
        </w:div>
      </w:divsChild>
    </w:div>
    <w:div w:id="1871532141">
      <w:bodyDiv w:val="1"/>
      <w:marLeft w:val="0"/>
      <w:marRight w:val="0"/>
      <w:marTop w:val="0"/>
      <w:marBottom w:val="0"/>
      <w:divBdr>
        <w:top w:val="none" w:sz="0" w:space="0" w:color="auto"/>
        <w:left w:val="none" w:sz="0" w:space="0" w:color="auto"/>
        <w:bottom w:val="none" w:sz="0" w:space="0" w:color="auto"/>
        <w:right w:val="none" w:sz="0" w:space="0" w:color="auto"/>
      </w:divBdr>
    </w:div>
    <w:div w:id="211255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curid=511935&amp;oldid=1186856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BF2A6-727E-44A0-91B7-091FB2EED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10068</Words>
  <Characters>57390</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Семён Семёнов</dc:creator>
  <cp:keywords/>
  <dc:description/>
  <cp:lastModifiedBy>Семён Семёнов</cp:lastModifiedBy>
  <cp:revision>2</cp:revision>
  <dcterms:created xsi:type="dcterms:W3CDTF">2022-01-29T20:51:00Z</dcterms:created>
  <dcterms:modified xsi:type="dcterms:W3CDTF">2022-01-29T20:51:00Z</dcterms:modified>
</cp:coreProperties>
</file>